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bookmarkStart w:id="0" w:name="_Hlk150158988"/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2526685E" w:rsidR="00BA1540" w:rsidRPr="00C62A2D" w:rsidRDefault="00BA1540" w:rsidP="00BA1540">
      <w:pPr>
        <w:jc w:val="center"/>
        <w:rPr>
          <w:rFonts w:ascii="Arial Narrow" w:hAnsi="Arial Narrow" w:cstheme="minorHAnsi"/>
          <w:bCs/>
          <w:sz w:val="28"/>
          <w:szCs w:val="28"/>
        </w:rPr>
      </w:pPr>
      <w:r w:rsidRPr="00C62A2D">
        <w:rPr>
          <w:rFonts w:ascii="Arial Narrow" w:hAnsi="Arial Narrow" w:cstheme="minorHAnsi"/>
          <w:bCs/>
          <w:sz w:val="28"/>
          <w:szCs w:val="28"/>
        </w:rPr>
        <w:t>Minutes –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9C27EF">
        <w:rPr>
          <w:rFonts w:ascii="Arial Narrow" w:hAnsi="Arial Narrow" w:cstheme="minorHAnsi"/>
          <w:bCs/>
          <w:sz w:val="28"/>
          <w:szCs w:val="28"/>
        </w:rPr>
        <w:t>November 08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>, 2023</w:t>
      </w:r>
      <w:r w:rsidR="00C62A2D" w:rsidRPr="00C62A2D">
        <w:rPr>
          <w:rFonts w:ascii="Arial Narrow" w:hAnsi="Arial Narrow" w:cstheme="minorHAnsi"/>
          <w:bCs/>
          <w:color w:val="000000" w:themeColor="text1"/>
          <w:sz w:val="28"/>
          <w:szCs w:val="28"/>
        </w:rPr>
        <w:t>,</w:t>
      </w:r>
      <w:r w:rsidR="00C62A2D" w:rsidRPr="00C62A2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62A2D" w:rsidRPr="00C62A2D">
        <w:rPr>
          <w:rFonts w:ascii="Arial Narrow" w:hAnsi="Arial Narrow"/>
          <w:color w:val="000000"/>
          <w:sz w:val="28"/>
          <w:szCs w:val="28"/>
        </w:rPr>
        <w:t>2:00 p.m.</w:t>
      </w:r>
      <w:r w:rsidR="00765B72" w:rsidRPr="00C62A2D">
        <w:rPr>
          <w:rFonts w:ascii="Arial Narrow" w:hAnsi="Arial Narrow" w:cstheme="minorHAnsi"/>
          <w:bCs/>
          <w:color w:val="FF0000"/>
          <w:sz w:val="28"/>
          <w:szCs w:val="28"/>
        </w:rPr>
        <w:t xml:space="preserve">    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450"/>
        <w:gridCol w:w="1620"/>
        <w:gridCol w:w="900"/>
        <w:gridCol w:w="450"/>
        <w:gridCol w:w="1350"/>
        <w:gridCol w:w="1080"/>
        <w:gridCol w:w="360"/>
      </w:tblGrid>
      <w:tr w:rsidR="0032632C" w:rsidRPr="00985F67" w14:paraId="7C1D9AFF" w14:textId="77777777" w:rsidTr="00272E71">
        <w:trPr>
          <w:trHeight w:val="530"/>
        </w:trPr>
        <w:tc>
          <w:tcPr>
            <w:tcW w:w="1165" w:type="dxa"/>
          </w:tcPr>
          <w:p w14:paraId="2A44E176" w14:textId="7DE8E25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16A16A23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63E961B9" w14:textId="497187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0B56CF73" w14:textId="246F2C45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620E2EF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52645">
              <w:rPr>
                <w:rFonts w:ascii="Arial Narrow" w:hAnsi="Arial Narrow"/>
                <w:b/>
                <w:bCs/>
                <w:sz w:val="20"/>
                <w:szCs w:val="20"/>
              </w:rPr>
              <w:t>Lemberger-Truelove, Matthew</w:t>
            </w:r>
          </w:p>
        </w:tc>
        <w:tc>
          <w:tcPr>
            <w:tcW w:w="810" w:type="dxa"/>
          </w:tcPr>
          <w:p w14:paraId="552DB9E3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</w:t>
            </w:r>
          </w:p>
          <w:p w14:paraId="50EA2A36" w14:textId="56411DB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4262418B" w14:textId="2ECCF61F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4E7948DD" w14:textId="589CEC4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7EB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Quevedo-Torrero, Jesus Ubaldo</w:t>
            </w:r>
          </w:p>
        </w:tc>
        <w:tc>
          <w:tcPr>
            <w:tcW w:w="900" w:type="dxa"/>
          </w:tcPr>
          <w:p w14:paraId="17227442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CSE</w:t>
            </w:r>
          </w:p>
          <w:p w14:paraId="1DED182F" w14:textId="1FD2CE7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2BC58B02" w14:textId="77F5B89E" w:rsidR="0032632C" w:rsidRPr="00985F67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54728D96" w14:textId="2E53686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3F3BB5" w14:textId="50D9245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E27E8C" w14:textId="37B0F27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191239A0" w14:textId="77777777" w:rsidTr="00272E71">
        <w:trPr>
          <w:trHeight w:val="530"/>
        </w:trPr>
        <w:tc>
          <w:tcPr>
            <w:tcW w:w="1165" w:type="dxa"/>
          </w:tcPr>
          <w:p w14:paraId="16D0162F" w14:textId="1EE2760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Bednarz, Jim</w:t>
            </w:r>
          </w:p>
        </w:tc>
        <w:tc>
          <w:tcPr>
            <w:tcW w:w="900" w:type="dxa"/>
          </w:tcPr>
          <w:p w14:paraId="01B4DBAF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65D19A6" w14:textId="125C87A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COS</w:t>
            </w:r>
          </w:p>
        </w:tc>
        <w:tc>
          <w:tcPr>
            <w:tcW w:w="540" w:type="dxa"/>
          </w:tcPr>
          <w:p w14:paraId="4CADD117" w14:textId="58020D22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1B1DF70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6CA65498" w14:textId="679AC9E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450" w:type="dxa"/>
          </w:tcPr>
          <w:p w14:paraId="44082E80" w14:textId="080AE01A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08ECB1E8" w14:textId="70176F2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900" w:type="dxa"/>
          </w:tcPr>
          <w:p w14:paraId="00E39413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7B71B6BE" w14:textId="35B45B6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47C9055" w14:textId="28B88D3F" w:rsidR="0032632C" w:rsidRPr="00985F67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49B9E9B7" w14:textId="57CB539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6916F7" w14:textId="3554E1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A30561" w14:textId="1A53127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1D1B6547" w14:textId="77777777" w:rsidTr="00272E71">
        <w:trPr>
          <w:trHeight w:val="530"/>
        </w:trPr>
        <w:tc>
          <w:tcPr>
            <w:tcW w:w="1165" w:type="dxa"/>
          </w:tcPr>
          <w:p w14:paraId="1F5FEDB4" w14:textId="0BACD6B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Britain, Jeff</w:t>
            </w:r>
          </w:p>
        </w:tc>
        <w:tc>
          <w:tcPr>
            <w:tcW w:w="900" w:type="dxa"/>
          </w:tcPr>
          <w:p w14:paraId="00B634F4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HTM</w:t>
            </w:r>
          </w:p>
          <w:p w14:paraId="3E2EC68B" w14:textId="691A1B8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</w:rPr>
              <w:t>MHT</w:t>
            </w:r>
          </w:p>
        </w:tc>
        <w:tc>
          <w:tcPr>
            <w:tcW w:w="540" w:type="dxa"/>
          </w:tcPr>
          <w:p w14:paraId="23838629" w14:textId="61BEC8C9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72E24DD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Lund, Brady</w:t>
            </w:r>
          </w:p>
        </w:tc>
        <w:tc>
          <w:tcPr>
            <w:tcW w:w="810" w:type="dxa"/>
          </w:tcPr>
          <w:p w14:paraId="6ED1B64E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</w:p>
          <w:p w14:paraId="33555AC3" w14:textId="38AA8AA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450" w:type="dxa"/>
          </w:tcPr>
          <w:p w14:paraId="6C87BD42" w14:textId="2443FAF2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2E7485B0" w14:textId="4F8D1F6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Schoolfield, Anne</w:t>
            </w:r>
          </w:p>
        </w:tc>
        <w:tc>
          <w:tcPr>
            <w:tcW w:w="900" w:type="dxa"/>
          </w:tcPr>
          <w:p w14:paraId="0FF1E968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47397C64" w14:textId="4E93F52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365DECD" w14:textId="294F3582" w:rsidR="0032632C" w:rsidRPr="002C372E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7621031C" w14:textId="36D286BD" w:rsidR="0032632C" w:rsidRPr="00552645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81428E" w14:textId="4587DB0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E32550" w14:textId="29BB81C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7C128B16" w14:textId="77777777" w:rsidTr="00272E71">
        <w:trPr>
          <w:trHeight w:val="481"/>
        </w:trPr>
        <w:tc>
          <w:tcPr>
            <w:tcW w:w="1165" w:type="dxa"/>
          </w:tcPr>
          <w:p w14:paraId="6B396B5D" w14:textId="546D2D3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5CC30F12" w14:textId="7B6CD14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42260034" w14:textId="6F29B563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6E29C7D" w14:textId="450A682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3B4A701E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E9A39D4" w14:textId="31BC017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CENG </w:t>
            </w:r>
          </w:p>
        </w:tc>
        <w:tc>
          <w:tcPr>
            <w:tcW w:w="450" w:type="dxa"/>
          </w:tcPr>
          <w:p w14:paraId="7DA972B9" w14:textId="67BD1BDE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68A31505" w14:textId="1158DC8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Scott </w:t>
            </w:r>
            <w:r w:rsidRPr="0026568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Bracey, Pamela</w:t>
            </w:r>
          </w:p>
        </w:tc>
        <w:tc>
          <w:tcPr>
            <w:tcW w:w="900" w:type="dxa"/>
          </w:tcPr>
          <w:p w14:paraId="329A542E" w14:textId="19105AF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450" w:type="dxa"/>
          </w:tcPr>
          <w:p w14:paraId="659C379C" w14:textId="4B0F6980" w:rsidR="0032632C" w:rsidRPr="00985F67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350E3FC7" w14:textId="47438DE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B1828A" w14:textId="7904C69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E9F2BF" w14:textId="07AFA97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559B21C6" w14:textId="77777777" w:rsidTr="00272E71">
        <w:trPr>
          <w:trHeight w:val="431"/>
        </w:trPr>
        <w:tc>
          <w:tcPr>
            <w:tcW w:w="1165" w:type="dxa"/>
          </w:tcPr>
          <w:p w14:paraId="6E6EB503" w14:textId="6F39E3B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1AE24577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69BC7170" w14:textId="758FB97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7D58D151" w14:textId="2E208629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149138E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223FD2E0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18D295A3" w14:textId="0589ABA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61C34C8E" w14:textId="5CE2F953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1C5CC239" w14:textId="0A6EE4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Shiner, David</w:t>
            </w:r>
          </w:p>
        </w:tc>
        <w:tc>
          <w:tcPr>
            <w:tcW w:w="900" w:type="dxa"/>
          </w:tcPr>
          <w:p w14:paraId="5B474677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</w:p>
          <w:p w14:paraId="2D93C7FE" w14:textId="586734F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196C3976" w14:textId="5EC4862E" w:rsidR="0032632C" w:rsidRPr="00985F67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2790" w:type="dxa"/>
            <w:gridSpan w:val="3"/>
            <w:shd w:val="clear" w:color="auto" w:fill="E2EFD9"/>
          </w:tcPr>
          <w:p w14:paraId="40FA18ED" w14:textId="2F0A04B5" w:rsidR="0032632C" w:rsidRPr="00EC0E5D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EC0E5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Temporary Senators (voting)</w:t>
            </w:r>
          </w:p>
        </w:tc>
      </w:tr>
      <w:tr w:rsidR="0032632C" w:rsidRPr="00985F67" w14:paraId="610A9F5B" w14:textId="77777777" w:rsidTr="00272E71">
        <w:trPr>
          <w:trHeight w:val="431"/>
        </w:trPr>
        <w:tc>
          <w:tcPr>
            <w:tcW w:w="1165" w:type="dxa"/>
          </w:tcPr>
          <w:p w14:paraId="3B6B956D" w14:textId="450A91A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418264D2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2950510A" w14:textId="4262AC1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0941A954" w14:textId="30C79BA7" w:rsidR="0032632C" w:rsidRPr="00985F67" w:rsidRDefault="00E56DFF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59496A8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70891429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(ACS)</w:t>
            </w:r>
          </w:p>
          <w:p w14:paraId="2649C517" w14:textId="55D7558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450" w:type="dxa"/>
          </w:tcPr>
          <w:p w14:paraId="771AC3F1" w14:textId="1BBE6359" w:rsidR="0032632C" w:rsidRPr="00985F67" w:rsidRDefault="00C07CB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14:paraId="58DBE46B" w14:textId="0A6803F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 Carrillo, Hector</w:t>
            </w:r>
          </w:p>
        </w:tc>
        <w:tc>
          <w:tcPr>
            <w:tcW w:w="900" w:type="dxa"/>
          </w:tcPr>
          <w:p w14:paraId="536C9D2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745E91D" w14:textId="08D4CDA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500CE90E" w14:textId="345C7744" w:rsidR="0032632C" w:rsidRPr="00985F67" w:rsidRDefault="00F5715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1A55B11A" w14:textId="7D96B66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57D2D">
              <w:rPr>
                <w:rFonts w:ascii="Arial Narrow" w:hAnsi="Arial Narrow" w:cs="Helvetica"/>
                <w:color w:val="000000"/>
                <w:sz w:val="20"/>
                <w:szCs w:val="20"/>
              </w:rPr>
              <w:t>Hlavacik</w:t>
            </w: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, Mark</w:t>
            </w:r>
          </w:p>
        </w:tc>
        <w:tc>
          <w:tcPr>
            <w:tcW w:w="1080" w:type="dxa"/>
          </w:tcPr>
          <w:p w14:paraId="2D04E0A5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COMM</w:t>
            </w:r>
          </w:p>
          <w:p w14:paraId="64780550" w14:textId="115A159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6B70CA37" w14:textId="28F2F6D2" w:rsidR="0032632C" w:rsidRPr="00985F67" w:rsidRDefault="00F4470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32632C" w:rsidRPr="00985F67" w14:paraId="131BB02C" w14:textId="77777777" w:rsidTr="00272E71">
        <w:tc>
          <w:tcPr>
            <w:tcW w:w="1165" w:type="dxa"/>
          </w:tcPr>
          <w:p w14:paraId="6F905E2B" w14:textId="63AF2F1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52AEC83E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107977FB" w14:textId="1644DD8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EFCA271" w14:textId="30FB4470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40F977A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10EEB854" w14:textId="3D7050C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450" w:type="dxa"/>
          </w:tcPr>
          <w:p w14:paraId="31223B8B" w14:textId="0A83D1A7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095312D9" w14:textId="66E1A71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Tixier, Scott</w:t>
            </w:r>
          </w:p>
        </w:tc>
        <w:tc>
          <w:tcPr>
            <w:tcW w:w="900" w:type="dxa"/>
          </w:tcPr>
          <w:p w14:paraId="79D475D2" w14:textId="7A267CD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</w:t>
            </w:r>
            <w:r w:rsidR="00810D94">
              <w:rPr>
                <w:rFonts w:ascii="Arial Narrow" w:eastAsia="Calibri" w:hAnsi="Arial Narrow" w:cs="Times New Roman"/>
                <w:sz w:val="20"/>
                <w:szCs w:val="20"/>
              </w:rPr>
              <w:t>J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S</w:t>
            </w:r>
          </w:p>
          <w:p w14:paraId="5306D005" w14:textId="66B8F04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47672AB4" w14:textId="3ABB946F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5BDE21E4" w14:textId="19E0E90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Sexton, Mike</w:t>
            </w:r>
          </w:p>
        </w:tc>
        <w:tc>
          <w:tcPr>
            <w:tcW w:w="1080" w:type="dxa"/>
          </w:tcPr>
          <w:p w14:paraId="4D3F3AA3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73C7143F" w14:textId="26608BA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360" w:type="dxa"/>
          </w:tcPr>
          <w:p w14:paraId="3760AEB9" w14:textId="7C52DAF1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5E73603C" w14:textId="77777777" w:rsidTr="00272E71">
        <w:tc>
          <w:tcPr>
            <w:tcW w:w="1165" w:type="dxa"/>
          </w:tcPr>
          <w:p w14:paraId="28424DF8" w14:textId="0CFAA14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060998A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8B58584" w14:textId="393113A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6CFF6FE" w14:textId="327D5AA6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64EFB7C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5B6A7E0C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17EE1CEC" w14:textId="1F727F02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24D85018" w14:textId="7E0EA7BD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19857D34" w14:textId="5FE6985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900" w:type="dxa"/>
          </w:tcPr>
          <w:p w14:paraId="2C6F964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58120EF8" w14:textId="4FE4021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47D519E5" w14:textId="493A2DE1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554F4799" w14:textId="6458C0B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57D2D">
              <w:rPr>
                <w:rFonts w:ascii="Arial Narrow" w:hAnsi="Arial Narrow"/>
                <w:sz w:val="20"/>
                <w:szCs w:val="20"/>
              </w:rPr>
              <w:t>Welch, Lisa</w:t>
            </w:r>
          </w:p>
        </w:tc>
        <w:tc>
          <w:tcPr>
            <w:tcW w:w="1080" w:type="dxa"/>
          </w:tcPr>
          <w:p w14:paraId="75EE68B4" w14:textId="56B0A7B0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BIOL</w:t>
            </w:r>
          </w:p>
          <w:p w14:paraId="5D7A9784" w14:textId="552BB41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360" w:type="dxa"/>
          </w:tcPr>
          <w:p w14:paraId="4313821D" w14:textId="11A650F5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0075BE47" w14:textId="77777777" w:rsidTr="00272E71">
        <w:tc>
          <w:tcPr>
            <w:tcW w:w="1165" w:type="dxa"/>
          </w:tcPr>
          <w:p w14:paraId="0B3FC580" w14:textId="4C25BE82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Condrey, Coby</w:t>
            </w:r>
          </w:p>
        </w:tc>
        <w:tc>
          <w:tcPr>
            <w:tcW w:w="900" w:type="dxa"/>
          </w:tcPr>
          <w:p w14:paraId="288881F7" w14:textId="5F0A6F3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17EE98A1" w14:textId="0E0B639B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067F31B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Najour, Caroline</w:t>
            </w:r>
          </w:p>
        </w:tc>
        <w:tc>
          <w:tcPr>
            <w:tcW w:w="810" w:type="dxa"/>
          </w:tcPr>
          <w:p w14:paraId="58A3FA79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7E5049A" w14:textId="25CCD37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47EE43BD" w14:textId="13460715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1AA9818E" w14:textId="7932362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900" w:type="dxa"/>
          </w:tcPr>
          <w:p w14:paraId="1655512A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545B8B37" w14:textId="621772A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6F8A7E7" w14:textId="57FEFC7C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1C4E2A7A" w14:textId="309B9759" w:rsidR="0032632C" w:rsidRPr="00985F67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E0C9E">
              <w:rPr>
                <w:rFonts w:ascii="Arial Narrow" w:eastAsia="Calibri" w:hAnsi="Arial Narrow" w:cs="Times New Roman"/>
                <w:sz w:val="20"/>
                <w:szCs w:val="20"/>
              </w:rPr>
              <w:t>Saber, Mark</w:t>
            </w:r>
          </w:p>
        </w:tc>
        <w:tc>
          <w:tcPr>
            <w:tcW w:w="1080" w:type="dxa"/>
          </w:tcPr>
          <w:p w14:paraId="02D80086" w14:textId="77777777" w:rsidR="0032632C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7DC050D3" w14:textId="5AC230F4" w:rsidR="00CE0C9E" w:rsidRPr="00985F67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360" w:type="dxa"/>
          </w:tcPr>
          <w:p w14:paraId="55E9ABEE" w14:textId="347C6ECB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733D9117" w14:textId="77777777" w:rsidTr="00272E71">
        <w:tc>
          <w:tcPr>
            <w:tcW w:w="1165" w:type="dxa"/>
          </w:tcPr>
          <w:p w14:paraId="4F7AD485" w14:textId="5B26D17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7B3F10F4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3637E4F5" w14:textId="3D7A66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19576166" w14:textId="65F8E7DB" w:rsidR="0032632C" w:rsidRPr="00985F67" w:rsidRDefault="00CE218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8404A17" w14:textId="49012C2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4D06DC0F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65672B7F" w14:textId="1B34FEC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41FC8A7E" w14:textId="008A6934" w:rsidR="0032632C" w:rsidRPr="00985F67" w:rsidRDefault="0041079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1059D812" w14:textId="10C20235" w:rsidR="0032632C" w:rsidRPr="00985F67" w:rsidRDefault="00B70D53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Wilson</w:t>
            </w:r>
            <w:r w:rsidR="0032632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Carol</w:t>
            </w:r>
          </w:p>
        </w:tc>
        <w:tc>
          <w:tcPr>
            <w:tcW w:w="900" w:type="dxa"/>
          </w:tcPr>
          <w:p w14:paraId="5353FD6C" w14:textId="5F9DD7FF" w:rsidR="0032632C" w:rsidRDefault="00B70D53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61C2EB46" w14:textId="16A1B2D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</w:t>
            </w:r>
            <w:r w:rsidR="00B70D53">
              <w:rPr>
                <w:rFonts w:ascii="Arial Narrow" w:eastAsia="Calibri" w:hAnsi="Arial Narrow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DC8DA3D" w14:textId="6C290287" w:rsidR="0032632C" w:rsidRPr="00985F67" w:rsidRDefault="001365C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6D6908A9" w14:textId="5DC67168" w:rsidR="0032632C" w:rsidRPr="00985F67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E0C9E">
              <w:rPr>
                <w:rFonts w:ascii="Arial Narrow" w:eastAsia="Calibri" w:hAnsi="Arial Narrow" w:cs="Times New Roman"/>
                <w:sz w:val="20"/>
                <w:szCs w:val="20"/>
              </w:rPr>
              <w:t>Sadat, Hamid</w:t>
            </w:r>
          </w:p>
        </w:tc>
        <w:tc>
          <w:tcPr>
            <w:tcW w:w="1080" w:type="dxa"/>
          </w:tcPr>
          <w:p w14:paraId="4470F2EE" w14:textId="77777777" w:rsidR="0032632C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17E2591" w14:textId="05CFA819" w:rsidR="00CE0C9E" w:rsidRPr="00985F67" w:rsidRDefault="00CE0C9E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360" w:type="dxa"/>
          </w:tcPr>
          <w:p w14:paraId="0F74145B" w14:textId="11BD5F05" w:rsidR="0032632C" w:rsidRPr="00985F67" w:rsidRDefault="00F4470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EF6B37" w:rsidRPr="00985F67" w14:paraId="25396B0C" w14:textId="77777777" w:rsidTr="00272E71">
        <w:tc>
          <w:tcPr>
            <w:tcW w:w="1165" w:type="dxa"/>
          </w:tcPr>
          <w:p w14:paraId="36475B9A" w14:textId="09E0582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900" w:type="dxa"/>
          </w:tcPr>
          <w:p w14:paraId="7EA27E6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6A91F1EB" w14:textId="3AD7EBAB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7BFAAF71" w14:textId="18E39F64" w:rsidR="00EF6B37" w:rsidRPr="00985F67" w:rsidRDefault="00CE2189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B29718B" w14:textId="087E4B9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Nasco, Dennis</w:t>
            </w:r>
          </w:p>
        </w:tc>
        <w:tc>
          <w:tcPr>
            <w:tcW w:w="810" w:type="dxa"/>
          </w:tcPr>
          <w:p w14:paraId="7025F7B4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5FF5C620" w14:textId="7B9CA22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72BE914A" w14:textId="58F2A8AF" w:rsidR="00EF6B37" w:rsidRPr="00985F67" w:rsidRDefault="0041079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13D8B1A8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B24318D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8DDEE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AD9809" w14:textId="36F0FAAE" w:rsidR="00EF6B37" w:rsidRPr="00985F67" w:rsidRDefault="00CE0C9E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E0C9E">
              <w:rPr>
                <w:rFonts w:ascii="Arial Narrow" w:eastAsia="Calibri" w:hAnsi="Arial Narrow" w:cs="Times New Roman"/>
                <w:sz w:val="20"/>
                <w:szCs w:val="20"/>
              </w:rPr>
              <w:t>Thurman, Emily</w:t>
            </w:r>
          </w:p>
        </w:tc>
        <w:tc>
          <w:tcPr>
            <w:tcW w:w="1080" w:type="dxa"/>
          </w:tcPr>
          <w:p w14:paraId="0381B3CB" w14:textId="77777777" w:rsidR="00EF6B37" w:rsidRDefault="00CE0C9E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4DAE9A17" w14:textId="5857C688" w:rsidR="00CE0C9E" w:rsidRPr="00985F67" w:rsidRDefault="00CE0C9E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3E5A31E8" w14:textId="24B32688" w:rsidR="00EF6B37" w:rsidRPr="00985F67" w:rsidRDefault="001365C6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EF6B37" w:rsidRPr="00985F67" w14:paraId="2BEA6FD1" w14:textId="77777777" w:rsidTr="00272E71">
        <w:tc>
          <w:tcPr>
            <w:tcW w:w="1165" w:type="dxa"/>
          </w:tcPr>
          <w:p w14:paraId="0A2C225F" w14:textId="1873C4B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Hutchison, Paul</w:t>
            </w:r>
          </w:p>
        </w:tc>
        <w:tc>
          <w:tcPr>
            <w:tcW w:w="900" w:type="dxa"/>
          </w:tcPr>
          <w:p w14:paraId="2C4DB842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ACCT</w:t>
            </w:r>
          </w:p>
          <w:p w14:paraId="5A2F5EF7" w14:textId="3CA27C6A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RCOB</w:t>
            </w:r>
          </w:p>
        </w:tc>
        <w:tc>
          <w:tcPr>
            <w:tcW w:w="540" w:type="dxa"/>
          </w:tcPr>
          <w:p w14:paraId="665B1C5E" w14:textId="6F668934" w:rsidR="00EF6B37" w:rsidRPr="00985F67" w:rsidRDefault="00CE2189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05C3EE7" w14:textId="4305DCC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Nodeland, Brooke</w:t>
            </w:r>
          </w:p>
        </w:tc>
        <w:tc>
          <w:tcPr>
            <w:tcW w:w="810" w:type="dxa"/>
          </w:tcPr>
          <w:p w14:paraId="52F3AF0F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7DE60E50" w14:textId="698FBA7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7DC01090" w14:textId="703E35A3" w:rsidR="00EF6B37" w:rsidRPr="00985F67" w:rsidRDefault="0041079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4C486E1B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1B4DD26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94BE63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58D60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779E7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AC3E9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4F5987F6" w14:textId="77777777" w:rsidTr="00272E71">
        <w:tc>
          <w:tcPr>
            <w:tcW w:w="1165" w:type="dxa"/>
          </w:tcPr>
          <w:p w14:paraId="5B4ED1CB" w14:textId="4EA2A04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Iaia, Joseph</w:t>
            </w:r>
          </w:p>
        </w:tc>
        <w:tc>
          <w:tcPr>
            <w:tcW w:w="900" w:type="dxa"/>
          </w:tcPr>
          <w:p w14:paraId="4FEB9ADC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MATH</w:t>
            </w:r>
          </w:p>
          <w:p w14:paraId="79D34C6F" w14:textId="1CA0C650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COS</w:t>
            </w:r>
          </w:p>
        </w:tc>
        <w:tc>
          <w:tcPr>
            <w:tcW w:w="540" w:type="dxa"/>
          </w:tcPr>
          <w:p w14:paraId="3A28298C" w14:textId="4BAA93D7" w:rsidR="00EF6B37" w:rsidRPr="00985F67" w:rsidRDefault="00CE2189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1CEB701" w14:textId="7E563E20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Ojha, Divesh</w:t>
            </w:r>
          </w:p>
        </w:tc>
        <w:tc>
          <w:tcPr>
            <w:tcW w:w="810" w:type="dxa"/>
          </w:tcPr>
          <w:p w14:paraId="4D9A43D1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LOM</w:t>
            </w:r>
          </w:p>
          <w:p w14:paraId="624F5E5A" w14:textId="32287BDF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19E39D5B" w14:textId="1D9CA162" w:rsidR="00EF6B37" w:rsidRPr="00985F67" w:rsidRDefault="0041079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4C186CCC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012A58D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665EB16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F8952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7F54DC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E74546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1181B8A2" w14:textId="77777777" w:rsidTr="00272E71">
        <w:tc>
          <w:tcPr>
            <w:tcW w:w="1165" w:type="dxa"/>
          </w:tcPr>
          <w:p w14:paraId="176A8F01" w14:textId="5EE49D1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900" w:type="dxa"/>
          </w:tcPr>
          <w:p w14:paraId="036C4844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6DFCD9E0" w14:textId="6C1D0D4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183F4F47" w14:textId="69F673FF" w:rsidR="00EF6B37" w:rsidRPr="00985F67" w:rsidRDefault="00CE2189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FD115A8" w14:textId="5624F6C6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631BDED2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2338B715" w14:textId="3F4016C6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1D46D6E" w14:textId="1CE7E71F" w:rsidR="00EF6B37" w:rsidRPr="00985F67" w:rsidRDefault="0041079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5D76F5C4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7BF541E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0ADCA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14:paraId="6551E316" w14:textId="2A047B7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 SENATORS (non-voting)</w:t>
            </w:r>
          </w:p>
        </w:tc>
      </w:tr>
      <w:tr w:rsidR="00EF6B37" w:rsidRPr="00985F67" w14:paraId="6CA52D66" w14:textId="77777777" w:rsidTr="00272E71">
        <w:tc>
          <w:tcPr>
            <w:tcW w:w="1165" w:type="dxa"/>
          </w:tcPr>
          <w:p w14:paraId="22F08EF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1A9231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0B4449B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B8D5F0" w14:textId="18B686C5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2D5CE911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03F41F26" w14:textId="6065FF2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475BA8CE" w14:textId="079A64C9" w:rsidR="00EF6B37" w:rsidRPr="00985F67" w:rsidRDefault="0041079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620" w:type="dxa"/>
          </w:tcPr>
          <w:p w14:paraId="2267C2ED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1ADBAA5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DDF66E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438D10" w14:textId="50CB3B3E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 xml:space="preserve">Dorcas </w:t>
            </w:r>
            <w:proofErr w:type="spellStart"/>
            <w:r>
              <w:rPr>
                <w:rFonts w:ascii="Arial Narrow" w:hAnsi="Arial Narrow" w:cs="Calibri"/>
              </w:rPr>
              <w:t>Bisisi</w:t>
            </w:r>
            <w:proofErr w:type="spellEnd"/>
          </w:p>
        </w:tc>
        <w:tc>
          <w:tcPr>
            <w:tcW w:w="1080" w:type="dxa"/>
          </w:tcPr>
          <w:p w14:paraId="60878B00" w14:textId="3EA6C62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SGA</w:t>
            </w:r>
          </w:p>
        </w:tc>
        <w:tc>
          <w:tcPr>
            <w:tcW w:w="360" w:type="dxa"/>
          </w:tcPr>
          <w:p w14:paraId="4AEC772F" w14:textId="356C07D6" w:rsidR="00EF6B37" w:rsidRPr="00985F67" w:rsidRDefault="00F4470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EF6B37" w:rsidRPr="00985F67" w14:paraId="5DD0F509" w14:textId="77777777" w:rsidTr="00272E71">
        <w:tc>
          <w:tcPr>
            <w:tcW w:w="1165" w:type="dxa"/>
          </w:tcPr>
          <w:p w14:paraId="5FA915A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4AFA956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2003F0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7DDF75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DF25A08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574A62B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17A17B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09AA7B3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206AD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AEF099" w14:textId="1D44F206" w:rsidR="00EF6B37" w:rsidRPr="00EF6B37" w:rsidRDefault="00EF6B37" w:rsidP="00EF6B37">
            <w:pPr>
              <w:rPr>
                <w:rFonts w:ascii="Arial Narrow" w:hAnsi="Arial Narrow" w:cs="Calibri"/>
                <w:color w:val="000000"/>
              </w:rPr>
            </w:pPr>
            <w:r w:rsidRPr="00B558CB">
              <w:rPr>
                <w:rFonts w:ascii="Arial Narrow" w:hAnsi="Arial Narrow" w:cs="Calibri"/>
                <w:color w:val="000000"/>
              </w:rPr>
              <w:t>Sri Lakshmi Thanuja Beeram</w:t>
            </w:r>
          </w:p>
        </w:tc>
        <w:tc>
          <w:tcPr>
            <w:tcW w:w="1080" w:type="dxa"/>
          </w:tcPr>
          <w:p w14:paraId="48511684" w14:textId="651622E1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GSC</w:t>
            </w:r>
          </w:p>
        </w:tc>
        <w:tc>
          <w:tcPr>
            <w:tcW w:w="360" w:type="dxa"/>
          </w:tcPr>
          <w:p w14:paraId="69D9A662" w14:textId="0C75795B" w:rsidR="00EF6B37" w:rsidRPr="00985F67" w:rsidRDefault="00F4470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EF6B37" w:rsidRPr="00985F67" w14:paraId="4CEA66A0" w14:textId="77777777" w:rsidTr="00272E71">
        <w:tc>
          <w:tcPr>
            <w:tcW w:w="1165" w:type="dxa"/>
          </w:tcPr>
          <w:p w14:paraId="5D05D68E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404E1D3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A58262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BAEF4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533C738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6E7D7E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D135EB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E6ED6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BEC1F5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23D960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571E0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26D5F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50743C75" w14:textId="43F120C8" w:rsidR="00043BBF" w:rsidRDefault="00043BBF" w:rsidP="00043BBF">
      <w:pPr>
        <w:ind w:left="90"/>
        <w:rPr>
          <w:rFonts w:ascii="Arial Narrow" w:hAnsi="Arial Narrow"/>
        </w:rPr>
      </w:pPr>
      <w:r w:rsidRPr="00AC00BE">
        <w:rPr>
          <w:rFonts w:ascii="Arial Narrow" w:hAnsi="Arial Narrow"/>
        </w:rPr>
        <w:t>Guests:</w:t>
      </w:r>
    </w:p>
    <w:p w14:paraId="2CB0DC7D" w14:textId="1A30763F" w:rsidR="00037052" w:rsidRDefault="00E15829" w:rsidP="006A5BE1">
      <w:pPr>
        <w:ind w:left="90"/>
        <w:rPr>
          <w:rFonts w:ascii="Arial Narrow" w:hAnsi="Arial Narrow"/>
        </w:rPr>
      </w:pPr>
      <w:r>
        <w:rPr>
          <w:rFonts w:ascii="Arial Narrow" w:hAnsi="Arial Narrow"/>
        </w:rPr>
        <w:t xml:space="preserve">John Bellon, Staff Senate; </w:t>
      </w:r>
      <w:r w:rsidR="00E85FFB">
        <w:rPr>
          <w:rFonts w:ascii="Arial Narrow" w:hAnsi="Arial Narrow"/>
        </w:rPr>
        <w:t>Angie Cartwright</w:t>
      </w:r>
      <w:r w:rsidR="00E17286">
        <w:rPr>
          <w:rFonts w:ascii="Arial Narrow" w:hAnsi="Arial Narrow"/>
        </w:rPr>
        <w:t xml:space="preserve">, </w:t>
      </w:r>
      <w:r w:rsidR="007E558A" w:rsidRPr="001B5663">
        <w:rPr>
          <w:rFonts w:ascii="Arial Narrow" w:hAnsi="Arial Narrow"/>
        </w:rPr>
        <w:t>Assistant Vice Provost</w:t>
      </w:r>
      <w:r w:rsidR="00913D1D">
        <w:rPr>
          <w:rFonts w:ascii="Arial Narrow" w:hAnsi="Arial Narrow"/>
        </w:rPr>
        <w:t xml:space="preserve"> (AVP)</w:t>
      </w:r>
      <w:r w:rsidR="007E558A" w:rsidRPr="001B5663">
        <w:rPr>
          <w:rFonts w:ascii="Arial Narrow" w:hAnsi="Arial Narrow"/>
        </w:rPr>
        <w:t xml:space="preserve"> for Faculty Success</w:t>
      </w:r>
      <w:r w:rsidR="007E558A">
        <w:rPr>
          <w:rFonts w:ascii="Arial Narrow" w:hAnsi="Arial Narrow"/>
        </w:rPr>
        <w:t xml:space="preserve"> and </w:t>
      </w:r>
      <w:r w:rsidR="00E9218F">
        <w:rPr>
          <w:rFonts w:ascii="Arial Narrow" w:hAnsi="Arial Narrow"/>
        </w:rPr>
        <w:t xml:space="preserve">Faculty Policy Oversight </w:t>
      </w:r>
      <w:r w:rsidR="006A5BE1">
        <w:rPr>
          <w:rFonts w:ascii="Arial Narrow" w:hAnsi="Arial Narrow"/>
        </w:rPr>
        <w:t>Committee (</w:t>
      </w:r>
      <w:r w:rsidR="007E558A">
        <w:rPr>
          <w:rFonts w:ascii="Arial Narrow" w:hAnsi="Arial Narrow"/>
        </w:rPr>
        <w:t>FPOC</w:t>
      </w:r>
      <w:r w:rsidR="006A5BE1">
        <w:rPr>
          <w:rFonts w:ascii="Arial Narrow" w:hAnsi="Arial Narrow"/>
        </w:rPr>
        <w:t>)</w:t>
      </w:r>
      <w:r w:rsidR="007E558A">
        <w:rPr>
          <w:rFonts w:ascii="Arial Narrow" w:hAnsi="Arial Narrow"/>
        </w:rPr>
        <w:t xml:space="preserve"> co-chair</w:t>
      </w:r>
      <w:r w:rsidR="0057034E">
        <w:rPr>
          <w:rFonts w:ascii="Arial Narrow" w:hAnsi="Arial Narrow"/>
        </w:rPr>
        <w:t>;</w:t>
      </w:r>
      <w:r w:rsidR="00E85FFB">
        <w:rPr>
          <w:rFonts w:ascii="Arial Narrow" w:hAnsi="Arial Narrow"/>
        </w:rPr>
        <w:t xml:space="preserve"> </w:t>
      </w:r>
      <w:r w:rsidR="00E17286">
        <w:rPr>
          <w:rFonts w:ascii="Arial Narrow" w:hAnsi="Arial Narrow"/>
        </w:rPr>
        <w:t>William Cherry</w:t>
      </w:r>
      <w:r w:rsidR="00225449">
        <w:rPr>
          <w:rFonts w:ascii="Arial Narrow" w:hAnsi="Arial Narrow"/>
        </w:rPr>
        <w:t>, FPOC</w:t>
      </w:r>
      <w:r w:rsidR="007E558A">
        <w:rPr>
          <w:rFonts w:ascii="Arial Narrow" w:hAnsi="Arial Narrow"/>
        </w:rPr>
        <w:t xml:space="preserve"> co-chair</w:t>
      </w:r>
      <w:r w:rsidR="00E17286">
        <w:rPr>
          <w:rFonts w:ascii="Arial Narrow" w:hAnsi="Arial Narrow"/>
        </w:rPr>
        <w:t xml:space="preserve">; </w:t>
      </w:r>
      <w:r w:rsidR="00037052">
        <w:rPr>
          <w:rFonts w:ascii="Arial Narrow" w:hAnsi="Arial Narrow"/>
        </w:rPr>
        <w:t xml:space="preserve">Megan Cunningham, former chair, Staff Senate; </w:t>
      </w:r>
      <w:r>
        <w:rPr>
          <w:rFonts w:ascii="Arial Narrow" w:hAnsi="Arial Narrow"/>
        </w:rPr>
        <w:t xml:space="preserve">Amanda Fuller; University Brand Strategy and Communications; </w:t>
      </w:r>
      <w:proofErr w:type="spellStart"/>
      <w:r w:rsidR="00225449">
        <w:rPr>
          <w:rFonts w:ascii="Arial Narrow" w:hAnsi="Arial Narrow"/>
        </w:rPr>
        <w:t>Courney</w:t>
      </w:r>
      <w:proofErr w:type="spellEnd"/>
      <w:r w:rsidR="00225449">
        <w:rPr>
          <w:rFonts w:ascii="Arial Narrow" w:hAnsi="Arial Narrow"/>
        </w:rPr>
        <w:t xml:space="preserve"> Glazer, University Undergraduate Curriculum Committee; Asa Johnson, University Integrity &amp; Compliance; </w:t>
      </w:r>
      <w:r w:rsidR="00E17286">
        <w:rPr>
          <w:rFonts w:ascii="Arial Narrow" w:hAnsi="Arial Narrow"/>
        </w:rPr>
        <w:t xml:space="preserve">Randalynn Johnson, </w:t>
      </w:r>
      <w:r w:rsidR="006A5BE1">
        <w:rPr>
          <w:rFonts w:ascii="Arial Narrow" w:hAnsi="Arial Narrow"/>
        </w:rPr>
        <w:t>Office of Disability Access (ODA)</w:t>
      </w:r>
      <w:r w:rsidR="00E17286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 xml:space="preserve">Donnie Kirk, University Accreditation; </w:t>
      </w:r>
      <w:r w:rsidR="00225449">
        <w:rPr>
          <w:rFonts w:ascii="Arial Narrow" w:hAnsi="Arial Narrow"/>
        </w:rPr>
        <w:t xml:space="preserve">Jennifer Lane, Graduate Council; </w:t>
      </w:r>
      <w:r w:rsidR="00E17286">
        <w:rPr>
          <w:rFonts w:ascii="Arial Narrow" w:hAnsi="Arial Narrow"/>
        </w:rPr>
        <w:t xml:space="preserve">Mike McPherson, Provost; </w:t>
      </w:r>
      <w:proofErr w:type="spellStart"/>
      <w:r w:rsidR="00225449">
        <w:rPr>
          <w:rFonts w:ascii="Arial Narrow" w:hAnsi="Arial Narrow"/>
        </w:rPr>
        <w:t>Quortina</w:t>
      </w:r>
      <w:proofErr w:type="spellEnd"/>
      <w:r w:rsidR="00225449">
        <w:rPr>
          <w:rFonts w:ascii="Arial Narrow" w:hAnsi="Arial Narrow"/>
        </w:rPr>
        <w:t xml:space="preserve"> Phipps, </w:t>
      </w:r>
      <w:r w:rsidR="00037052">
        <w:rPr>
          <w:rFonts w:ascii="Arial Narrow" w:hAnsi="Arial Narrow"/>
        </w:rPr>
        <w:t>c</w:t>
      </w:r>
      <w:r w:rsidR="00225449">
        <w:rPr>
          <w:rFonts w:ascii="Arial Narrow" w:hAnsi="Arial Narrow"/>
        </w:rPr>
        <w:t xml:space="preserve">hair of Staff Senate; Clay Simmons, University Integrity &amp; Compliance; </w:t>
      </w:r>
      <w:r w:rsidR="0057034E">
        <w:rPr>
          <w:rFonts w:ascii="Arial Narrow" w:hAnsi="Arial Narrow"/>
        </w:rPr>
        <w:t>Jessica Stone,</w:t>
      </w:r>
      <w:r w:rsidR="006A5BE1">
        <w:rPr>
          <w:rFonts w:ascii="Arial Narrow" w:hAnsi="Arial Narrow"/>
        </w:rPr>
        <w:t xml:space="preserve"> ODA</w:t>
      </w:r>
      <w:r w:rsidR="00EE6E4B">
        <w:rPr>
          <w:rFonts w:ascii="Arial Narrow" w:hAnsi="Arial Narrow"/>
        </w:rPr>
        <w:t>.</w:t>
      </w:r>
      <w:r w:rsidR="00037052">
        <w:rPr>
          <w:rFonts w:ascii="Arial Narrow" w:hAnsi="Arial Narrow"/>
        </w:rPr>
        <w:br w:type="page"/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7D7730" w14:paraId="3A07CE63" w14:textId="77777777" w:rsidTr="00B73476">
        <w:trPr>
          <w:jc w:val="center"/>
        </w:trPr>
        <w:tc>
          <w:tcPr>
            <w:tcW w:w="1062" w:type="dxa"/>
          </w:tcPr>
          <w:p w14:paraId="6D91E902" w14:textId="77777777" w:rsidR="00A36B1C" w:rsidRPr="0003318E" w:rsidRDefault="00A36B1C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lastRenderedPageBreak/>
              <w:t>I.</w:t>
            </w:r>
          </w:p>
        </w:tc>
        <w:tc>
          <w:tcPr>
            <w:tcW w:w="2477" w:type="dxa"/>
          </w:tcPr>
          <w:p w14:paraId="7DA8E2D0" w14:textId="44987122" w:rsidR="00A36B1C" w:rsidRPr="0003318E" w:rsidRDefault="009E1539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Welcome</w:t>
            </w:r>
            <w:r w:rsidR="00275075" w:rsidRPr="0003318E">
              <w:rPr>
                <w:rFonts w:ascii="Arial Narrow" w:hAnsi="Arial Narrow"/>
              </w:rPr>
              <w:t xml:space="preserve"> and</w:t>
            </w:r>
            <w:r w:rsidRPr="0003318E">
              <w:rPr>
                <w:rFonts w:ascii="Arial Narrow" w:hAnsi="Arial Narrow"/>
              </w:rPr>
              <w:t xml:space="preserve"> Introductions</w:t>
            </w:r>
          </w:p>
        </w:tc>
        <w:tc>
          <w:tcPr>
            <w:tcW w:w="6654" w:type="dxa"/>
          </w:tcPr>
          <w:p w14:paraId="4CFA5125" w14:textId="770F0955" w:rsidR="00205B1B" w:rsidRPr="0003318E" w:rsidRDefault="00037052" w:rsidP="00B923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2:00 pm. FS Chair Adam Chamberlin called the meeting to order.</w:t>
            </w:r>
          </w:p>
        </w:tc>
      </w:tr>
      <w:tr w:rsidR="004B56D5" w:rsidRPr="007D7730" w14:paraId="7AA6344A" w14:textId="77777777" w:rsidTr="00B73476">
        <w:trPr>
          <w:jc w:val="center"/>
        </w:trPr>
        <w:tc>
          <w:tcPr>
            <w:tcW w:w="1062" w:type="dxa"/>
          </w:tcPr>
          <w:p w14:paraId="58856C8D" w14:textId="525D2020" w:rsidR="004B56D5" w:rsidRPr="0003318E" w:rsidRDefault="004B56D5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II.</w:t>
            </w:r>
          </w:p>
        </w:tc>
        <w:tc>
          <w:tcPr>
            <w:tcW w:w="2477" w:type="dxa"/>
          </w:tcPr>
          <w:p w14:paraId="11A24D18" w14:textId="0068A9A7" w:rsidR="004B56D5" w:rsidRPr="0003318E" w:rsidRDefault="00CE0C9E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Approval of Minutes (</w:t>
            </w:r>
            <w:r w:rsidR="00B923A1" w:rsidRPr="0003318E">
              <w:rPr>
                <w:rFonts w:ascii="Arial Narrow" w:hAnsi="Arial Narrow"/>
              </w:rPr>
              <w:t>October</w:t>
            </w:r>
            <w:r w:rsidRPr="0003318E">
              <w:rPr>
                <w:rFonts w:ascii="Arial Narrow" w:hAnsi="Arial Narrow"/>
              </w:rPr>
              <w:t xml:space="preserve"> 1</w:t>
            </w:r>
            <w:r w:rsidR="00B923A1" w:rsidRPr="0003318E">
              <w:rPr>
                <w:rFonts w:ascii="Arial Narrow" w:hAnsi="Arial Narrow"/>
              </w:rPr>
              <w:t>1</w:t>
            </w:r>
            <w:r w:rsidRPr="0003318E">
              <w:rPr>
                <w:rFonts w:ascii="Arial Narrow" w:hAnsi="Arial Narrow"/>
              </w:rPr>
              <w:t xml:space="preserve">, 2023) </w:t>
            </w:r>
            <w:r w:rsidRPr="0003318E">
              <w:rPr>
                <w:rFonts w:ascii="Arial Narrow" w:hAnsi="Arial Narrow"/>
                <w:b/>
                <w:bCs/>
              </w:rPr>
              <w:t>[vote]</w:t>
            </w:r>
          </w:p>
        </w:tc>
        <w:tc>
          <w:tcPr>
            <w:tcW w:w="6654" w:type="dxa"/>
          </w:tcPr>
          <w:p w14:paraId="1A744C77" w14:textId="32723FCE" w:rsidR="00205B1B" w:rsidRPr="0003318E" w:rsidRDefault="00EA28BF" w:rsidP="00C8667F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2:01 pm. </w:t>
            </w:r>
            <w:r w:rsidR="007E558A" w:rsidRPr="00260442">
              <w:rPr>
                <w:rFonts w:ascii="Arial Narrow" w:hAnsi="Arial Narrow" w:cstheme="minorHAnsi"/>
                <w:highlight w:val="yellow"/>
              </w:rPr>
              <w:t>Senator Paul Hutchison made a motion to approve the minutes of the previous FS meeting</w:t>
            </w:r>
            <w:r w:rsidR="00AE260A" w:rsidRPr="00260442">
              <w:rPr>
                <w:rFonts w:ascii="Arial Narrow" w:hAnsi="Arial Narrow" w:cstheme="minorHAnsi"/>
                <w:highlight w:val="yellow"/>
              </w:rPr>
              <w:t>. Senator William Joyner seconded. There was no discussion. The motion passed.</w:t>
            </w:r>
          </w:p>
        </w:tc>
      </w:tr>
      <w:tr w:rsidR="00B73476" w:rsidRPr="007D7730" w14:paraId="7E6097C9" w14:textId="77777777" w:rsidTr="00B73476">
        <w:trPr>
          <w:jc w:val="center"/>
        </w:trPr>
        <w:tc>
          <w:tcPr>
            <w:tcW w:w="1062" w:type="dxa"/>
          </w:tcPr>
          <w:p w14:paraId="3850CD22" w14:textId="1B6DDC54" w:rsidR="00B73476" w:rsidRPr="0003318E" w:rsidRDefault="00B73476" w:rsidP="00B73476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III.</w:t>
            </w:r>
          </w:p>
        </w:tc>
        <w:tc>
          <w:tcPr>
            <w:tcW w:w="2477" w:type="dxa"/>
          </w:tcPr>
          <w:p w14:paraId="719AAC99" w14:textId="77777777" w:rsidR="00275075" w:rsidRPr="0003318E" w:rsidRDefault="00275075" w:rsidP="00275075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University Update (President Neal Smatresk / Provost Mike McPherson)</w:t>
            </w:r>
          </w:p>
          <w:p w14:paraId="0EDA5397" w14:textId="71D7746F" w:rsidR="00B73476" w:rsidRPr="0003318E" w:rsidRDefault="00B73476" w:rsidP="00B73476">
            <w:pPr>
              <w:rPr>
                <w:rFonts w:ascii="Arial Narrow" w:hAnsi="Arial Narrow"/>
              </w:rPr>
            </w:pPr>
          </w:p>
        </w:tc>
        <w:tc>
          <w:tcPr>
            <w:tcW w:w="6654" w:type="dxa"/>
            <w:noWrap/>
          </w:tcPr>
          <w:p w14:paraId="25FA3188" w14:textId="332631E7" w:rsidR="00260442" w:rsidRDefault="00D3618E" w:rsidP="00260442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2:02 pm. President Neal Smatresk provided the following updates:</w:t>
            </w:r>
          </w:p>
          <w:p w14:paraId="26BC443B" w14:textId="7BAE8953" w:rsidR="00B923A1" w:rsidRPr="0003318E" w:rsidRDefault="00B923A1" w:rsidP="00B923A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 w:rsidRPr="0003318E">
              <w:rPr>
                <w:rFonts w:ascii="Arial Narrow" w:eastAsia="Arial Narrow" w:hAnsi="Arial Narrow"/>
              </w:rPr>
              <w:t>Status and use of T</w:t>
            </w:r>
            <w:r w:rsidR="00E60450">
              <w:rPr>
                <w:rFonts w:ascii="Arial Narrow" w:eastAsia="Arial Narrow" w:hAnsi="Arial Narrow"/>
              </w:rPr>
              <w:t xml:space="preserve">exas </w:t>
            </w:r>
            <w:r w:rsidRPr="0003318E">
              <w:rPr>
                <w:rFonts w:ascii="Arial Narrow" w:eastAsia="Arial Narrow" w:hAnsi="Arial Narrow"/>
              </w:rPr>
              <w:t>U</w:t>
            </w:r>
            <w:r w:rsidR="00E60450">
              <w:rPr>
                <w:rFonts w:ascii="Arial Narrow" w:eastAsia="Arial Narrow" w:hAnsi="Arial Narrow"/>
              </w:rPr>
              <w:t xml:space="preserve">niversity </w:t>
            </w:r>
            <w:r w:rsidRPr="0003318E">
              <w:rPr>
                <w:rFonts w:ascii="Arial Narrow" w:eastAsia="Arial Narrow" w:hAnsi="Arial Narrow"/>
              </w:rPr>
              <w:t>Fund</w:t>
            </w:r>
            <w:r w:rsidR="00E60450">
              <w:rPr>
                <w:rFonts w:ascii="Arial Narrow" w:eastAsia="Arial Narrow" w:hAnsi="Arial Narrow"/>
              </w:rPr>
              <w:t xml:space="preserve"> (TUF)</w:t>
            </w:r>
            <w:r w:rsidR="00A157C9">
              <w:rPr>
                <w:rFonts w:ascii="Arial Narrow" w:eastAsia="Arial Narrow" w:hAnsi="Arial Narrow"/>
              </w:rPr>
              <w:t>. The amendment approving TUF passed; the funding will arrive in January. Our portion will be about $16 million.</w:t>
            </w:r>
            <w:r w:rsidR="004E61BF">
              <w:rPr>
                <w:rFonts w:ascii="Arial Narrow" w:eastAsia="Arial Narrow" w:hAnsi="Arial Narrow"/>
              </w:rPr>
              <w:t xml:space="preserve"> We are grateful to the Legislature, governor and lieutenant governor for supporting this initiative. </w:t>
            </w:r>
            <w:r w:rsidR="00BB66C9">
              <w:rPr>
                <w:rFonts w:ascii="Arial Narrow" w:eastAsia="Arial Narrow" w:hAnsi="Arial Narrow"/>
              </w:rPr>
              <w:t>If UNT continues to grow its research investment, it will eventually be eligible for a double share</w:t>
            </w:r>
            <w:r w:rsidR="00FF4FBF">
              <w:rPr>
                <w:rFonts w:ascii="Arial Narrow" w:eastAsia="Arial Narrow" w:hAnsi="Arial Narrow"/>
              </w:rPr>
              <w:t xml:space="preserve"> of the TUF funds. The measure also provided UNT with some relief from our "bond limit" that stymied </w:t>
            </w:r>
            <w:r w:rsidR="004952CC">
              <w:rPr>
                <w:rFonts w:ascii="Arial Narrow" w:eastAsia="Arial Narrow" w:hAnsi="Arial Narrow"/>
              </w:rPr>
              <w:t xml:space="preserve">progress on construction of new facilities. UNT will use the TUF funds </w:t>
            </w:r>
            <w:r w:rsidR="00474F2A">
              <w:rPr>
                <w:rFonts w:ascii="Arial Narrow" w:eastAsia="Arial Narrow" w:hAnsi="Arial Narrow"/>
              </w:rPr>
              <w:t xml:space="preserve">mainly for equity and merit raises. The spending plan must be approved by the UNT System Board of Regents. </w:t>
            </w:r>
            <w:r w:rsidRPr="0003318E">
              <w:rPr>
                <w:rFonts w:ascii="Arial Narrow" w:eastAsia="Arial Narrow" w:hAnsi="Arial Narrow"/>
              </w:rPr>
              <w:t xml:space="preserve"> </w:t>
            </w:r>
          </w:p>
          <w:p w14:paraId="1F926400" w14:textId="4E7866DB" w:rsidR="00B923A1" w:rsidRPr="0003318E" w:rsidRDefault="00B923A1" w:rsidP="00B923A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 w:rsidRPr="0003318E">
              <w:rPr>
                <w:rFonts w:ascii="Arial Narrow" w:eastAsia="Arial Narrow" w:hAnsi="Arial Narrow"/>
              </w:rPr>
              <w:t>Out-of-state tuition reinstatement</w:t>
            </w:r>
            <w:r w:rsidR="00FE5C56">
              <w:rPr>
                <w:rFonts w:ascii="Arial Narrow" w:eastAsia="Arial Narrow" w:hAnsi="Arial Narrow"/>
              </w:rPr>
              <w:t xml:space="preserve">. UNT's reinstatement of out-of-state tuition rates should </w:t>
            </w:r>
            <w:r w:rsidR="00110FEE">
              <w:rPr>
                <w:rFonts w:ascii="Arial Narrow" w:eastAsia="Arial Narrow" w:hAnsi="Arial Narrow"/>
              </w:rPr>
              <w:t>bring about $7 million annually, but inflation and other costs are eating into it.</w:t>
            </w:r>
          </w:p>
          <w:p w14:paraId="2F2C8CCA" w14:textId="59CB5E77" w:rsidR="00B51F85" w:rsidRDefault="00B51F85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The president called for questions about </w:t>
            </w:r>
            <w:r w:rsidR="000B4398">
              <w:rPr>
                <w:rFonts w:ascii="Arial Narrow" w:eastAsia="Arial Narrow" w:hAnsi="Arial Narrow"/>
              </w:rPr>
              <w:t>UNT's financial status</w:t>
            </w:r>
            <w:r w:rsidR="00DB5A21">
              <w:rPr>
                <w:rFonts w:ascii="Arial Narrow" w:eastAsia="Arial Narrow" w:hAnsi="Arial Narrow"/>
              </w:rPr>
              <w:t xml:space="preserve"> or other matters</w:t>
            </w:r>
            <w:r w:rsidR="000B4398">
              <w:rPr>
                <w:rFonts w:ascii="Arial Narrow" w:eastAsia="Arial Narrow" w:hAnsi="Arial Narrow"/>
              </w:rPr>
              <w:t>.</w:t>
            </w:r>
            <w:r w:rsidR="000B4398">
              <w:rPr>
                <w:rFonts w:ascii="Arial Narrow" w:eastAsia="Arial Narrow" w:hAnsi="Arial Narrow"/>
              </w:rPr>
              <w:br/>
              <w:t>Q: What is UNT's #1 priority for the TUF funding?</w:t>
            </w:r>
          </w:p>
          <w:p w14:paraId="337FE4FD" w14:textId="66B33DA7" w:rsidR="000B4398" w:rsidRDefault="000B4398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Salaries and equity </w:t>
            </w:r>
            <w:r w:rsidR="001679E1">
              <w:rPr>
                <w:rFonts w:ascii="Arial Narrow" w:eastAsia="Arial Narrow" w:hAnsi="Arial Narrow"/>
              </w:rPr>
              <w:t>first, then buildings, especially housing for students.</w:t>
            </w:r>
          </w:p>
          <w:p w14:paraId="7B5BDF4B" w14:textId="77777777" w:rsidR="00261DFF" w:rsidRDefault="001679E1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Q: UNT has increased enrollment, increased formula funding, </w:t>
            </w:r>
            <w:r w:rsidR="00015BB2">
              <w:rPr>
                <w:rFonts w:ascii="Arial Narrow" w:eastAsia="Arial Narrow" w:hAnsi="Arial Narrow"/>
              </w:rPr>
              <w:t xml:space="preserve">reinstated </w:t>
            </w:r>
            <w:proofErr w:type="spellStart"/>
            <w:r w:rsidR="00015BB2">
              <w:rPr>
                <w:rFonts w:ascii="Arial Narrow" w:eastAsia="Arial Narrow" w:hAnsi="Arial Narrow"/>
              </w:rPr>
              <w:t>Hazlewood</w:t>
            </w:r>
            <w:proofErr w:type="spellEnd"/>
            <w:r w:rsidR="00015BB2">
              <w:rPr>
                <w:rFonts w:ascii="Arial Narrow" w:eastAsia="Arial Narrow" w:hAnsi="Arial Narrow"/>
              </w:rPr>
              <w:t xml:space="preserve"> funds, reinstated out-of-state tuition, all of which is "extra"</w:t>
            </w:r>
            <w:r w:rsidR="00261DFF">
              <w:rPr>
                <w:rFonts w:ascii="Arial Narrow" w:eastAsia="Arial Narrow" w:hAnsi="Arial Narrow"/>
              </w:rPr>
              <w:t>. What would the financial picture be if we had a "regular" year without these revenue streams?</w:t>
            </w:r>
          </w:p>
          <w:p w14:paraId="15673E0B" w14:textId="3CF310E8" w:rsidR="001679E1" w:rsidRDefault="00261DFF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</w:t>
            </w:r>
            <w:r w:rsidR="00512E6E">
              <w:rPr>
                <w:rFonts w:ascii="Arial Narrow" w:eastAsia="Arial Narrow" w:hAnsi="Arial Narrow"/>
              </w:rPr>
              <w:t>It would be hard to do any raises for employees</w:t>
            </w:r>
            <w:r w:rsidR="006D530F">
              <w:rPr>
                <w:rFonts w:ascii="Arial Narrow" w:eastAsia="Arial Narrow" w:hAnsi="Arial Narrow"/>
              </w:rPr>
              <w:t xml:space="preserve"> because p</w:t>
            </w:r>
            <w:r w:rsidR="00512E6E">
              <w:rPr>
                <w:rFonts w:ascii="Arial Narrow" w:eastAsia="Arial Narrow" w:hAnsi="Arial Narrow"/>
              </w:rPr>
              <w:t>rograms that grew</w:t>
            </w:r>
            <w:r w:rsidR="006D530F">
              <w:rPr>
                <w:rFonts w:ascii="Arial Narrow" w:eastAsia="Arial Narrow" w:hAnsi="Arial Narrow"/>
              </w:rPr>
              <w:t xml:space="preserve"> still need more infrastructure to catch up to current needs and inflation is </w:t>
            </w:r>
            <w:r w:rsidR="000430EC">
              <w:rPr>
                <w:rFonts w:ascii="Arial Narrow" w:eastAsia="Arial Narrow" w:hAnsi="Arial Narrow"/>
              </w:rPr>
              <w:t>increasing costs for projects that calculated prior to the recent large increase in prices.</w:t>
            </w:r>
            <w:r w:rsidR="008D6703">
              <w:rPr>
                <w:rFonts w:ascii="Arial Narrow" w:eastAsia="Arial Narrow" w:hAnsi="Arial Narrow"/>
              </w:rPr>
              <w:t xml:space="preserve"> Hiring and space renovations are taking a significant percentage too.</w:t>
            </w:r>
          </w:p>
          <w:p w14:paraId="0A85C7E5" w14:textId="7AB1052D" w:rsidR="00DB5A21" w:rsidRDefault="00DB5A21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Q: Senate Bill 18</w:t>
            </w:r>
            <w:r w:rsidR="00894666">
              <w:rPr>
                <w:rFonts w:ascii="Arial Narrow" w:eastAsia="Arial Narrow" w:hAnsi="Arial Narrow"/>
              </w:rPr>
              <w:t xml:space="preserve"> has implications for evaluation of post-tenure faculty; is UNT ready for t</w:t>
            </w:r>
            <w:r w:rsidR="00183980">
              <w:rPr>
                <w:rFonts w:ascii="Arial Narrow" w:eastAsia="Arial Narrow" w:hAnsi="Arial Narrow"/>
              </w:rPr>
              <w:t>he new requirements?</w:t>
            </w:r>
          </w:p>
          <w:p w14:paraId="1F978CE7" w14:textId="284A4D51" w:rsidR="00183980" w:rsidRDefault="00183980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A: The provost is up to speed on this matter, and most areas for UNT are status quo. We are confident that our current policies</w:t>
            </w:r>
            <w:r w:rsidR="00FE2580">
              <w:rPr>
                <w:rFonts w:ascii="Arial Narrow" w:eastAsia="Arial Narrow" w:hAnsi="Arial Narrow"/>
              </w:rPr>
              <w:t xml:space="preserve"> comply with Senate Bill 18 or need only minor adjustments.</w:t>
            </w:r>
          </w:p>
          <w:p w14:paraId="2DD49081" w14:textId="0307A987" w:rsidR="00A97EB4" w:rsidRDefault="005C297D" w:rsidP="00B51F85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2:24 pm. </w:t>
            </w:r>
            <w:r w:rsidR="00656ECD">
              <w:rPr>
                <w:rFonts w:ascii="Arial Narrow" w:eastAsia="Arial Narrow" w:hAnsi="Arial Narrow"/>
              </w:rPr>
              <w:t>Provost Mike McPherson provided the following updates:</w:t>
            </w:r>
          </w:p>
          <w:p w14:paraId="0FB112CC" w14:textId="7E157F29" w:rsidR="00B923A1" w:rsidRPr="0003318E" w:rsidRDefault="00B923A1" w:rsidP="00B923A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 w:rsidRPr="0003318E">
              <w:rPr>
                <w:rFonts w:ascii="Arial Narrow" w:eastAsia="Arial Narrow" w:hAnsi="Arial Narrow"/>
              </w:rPr>
              <w:t>Faculty development of public-private partnerships</w:t>
            </w:r>
            <w:r w:rsidR="005C297D">
              <w:rPr>
                <w:rFonts w:ascii="Arial Narrow" w:eastAsia="Arial Narrow" w:hAnsi="Arial Narrow"/>
              </w:rPr>
              <w:t xml:space="preserve">. While these kinds of initiatives are good for the university, </w:t>
            </w:r>
            <w:r w:rsidR="003C3D9A">
              <w:rPr>
                <w:rFonts w:ascii="Arial Narrow" w:eastAsia="Arial Narrow" w:hAnsi="Arial Narrow"/>
              </w:rPr>
              <w:t xml:space="preserve">faculty should not pursue partnerships independently. Please ask the provost </w:t>
            </w:r>
            <w:r w:rsidR="00DD1F70">
              <w:rPr>
                <w:rFonts w:ascii="Arial Narrow" w:eastAsia="Arial Narrow" w:hAnsi="Arial Narrow"/>
              </w:rPr>
              <w:t xml:space="preserve">who at UNT is the right person to </w:t>
            </w:r>
            <w:r w:rsidR="00B721F1">
              <w:rPr>
                <w:rFonts w:ascii="Arial Narrow" w:eastAsia="Arial Narrow" w:hAnsi="Arial Narrow"/>
              </w:rPr>
              <w:t xml:space="preserve">work with faculty </w:t>
            </w:r>
            <w:r w:rsidR="00DD1F70">
              <w:rPr>
                <w:rFonts w:ascii="Arial Narrow" w:eastAsia="Arial Narrow" w:hAnsi="Arial Narrow"/>
              </w:rPr>
              <w:t xml:space="preserve">on </w:t>
            </w:r>
            <w:r w:rsidR="00ED35DC">
              <w:rPr>
                <w:rFonts w:ascii="Arial Narrow" w:eastAsia="Arial Narrow" w:hAnsi="Arial Narrow"/>
              </w:rPr>
              <w:t>developing partnerships.</w:t>
            </w:r>
          </w:p>
          <w:p w14:paraId="4721DFFB" w14:textId="77777777" w:rsidR="00026B52" w:rsidRDefault="00B923A1" w:rsidP="00B923A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 w:rsidRPr="0003318E">
              <w:rPr>
                <w:rFonts w:ascii="Arial Narrow" w:eastAsia="Arial Narrow" w:hAnsi="Arial Narrow"/>
              </w:rPr>
              <w:t>Research roundtable event</w:t>
            </w:r>
            <w:r w:rsidR="00AF71F9">
              <w:rPr>
                <w:rFonts w:ascii="Arial Narrow" w:eastAsia="Arial Narrow" w:hAnsi="Arial Narrow"/>
              </w:rPr>
              <w:t>. The question the provost received was about his willingness to match funds or oth</w:t>
            </w:r>
            <w:r w:rsidR="005D537F">
              <w:rPr>
                <w:rFonts w:ascii="Arial Narrow" w:eastAsia="Arial Narrow" w:hAnsi="Arial Narrow"/>
              </w:rPr>
              <w:t>erwise pursue an event to bring together faculty across the universit</w:t>
            </w:r>
            <w:r w:rsidR="002F499F">
              <w:rPr>
                <w:rFonts w:ascii="Arial Narrow" w:eastAsia="Arial Narrow" w:hAnsi="Arial Narrow"/>
              </w:rPr>
              <w:t>y so that faculty could get to know each other and explore potential collaborations.</w:t>
            </w:r>
            <w:r w:rsidR="0011490B">
              <w:rPr>
                <w:rFonts w:ascii="Arial Narrow" w:eastAsia="Arial Narrow" w:hAnsi="Arial Narrow"/>
              </w:rPr>
              <w:t xml:space="preserve"> UNT used to have events like this, along the lines of "speed dating"; the provost is very interested in </w:t>
            </w:r>
            <w:r w:rsidR="004651F4">
              <w:rPr>
                <w:rFonts w:ascii="Arial Narrow" w:eastAsia="Arial Narrow" w:hAnsi="Arial Narrow"/>
              </w:rPr>
              <w:t>making this happen</w:t>
            </w:r>
            <w:r w:rsidR="00B43F57">
              <w:rPr>
                <w:rFonts w:ascii="Arial Narrow" w:eastAsia="Arial Narrow" w:hAnsi="Arial Narrow"/>
              </w:rPr>
              <w:t xml:space="preserve"> in conjunction with </w:t>
            </w:r>
            <w:r w:rsidR="004651F4">
              <w:rPr>
                <w:rFonts w:ascii="Arial Narrow" w:eastAsia="Arial Narrow" w:hAnsi="Arial Narrow"/>
              </w:rPr>
              <w:t xml:space="preserve">Pam Padilla </w:t>
            </w:r>
            <w:r w:rsidR="00B43F57">
              <w:rPr>
                <w:rFonts w:ascii="Arial Narrow" w:eastAsia="Arial Narrow" w:hAnsi="Arial Narrow"/>
              </w:rPr>
              <w:lastRenderedPageBreak/>
              <w:t xml:space="preserve">and her </w:t>
            </w:r>
            <w:r w:rsidR="004651F4">
              <w:rPr>
                <w:rFonts w:ascii="Arial Narrow" w:eastAsia="Arial Narrow" w:hAnsi="Arial Narrow"/>
              </w:rPr>
              <w:t>Office of Research and Innovation</w:t>
            </w:r>
            <w:r w:rsidR="00B43F57">
              <w:rPr>
                <w:rFonts w:ascii="Arial Narrow" w:eastAsia="Arial Narrow" w:hAnsi="Arial Narrow"/>
              </w:rPr>
              <w:t xml:space="preserve">. </w:t>
            </w:r>
            <w:r w:rsidR="00973649">
              <w:rPr>
                <w:rFonts w:ascii="Arial Narrow" w:eastAsia="Arial Narrow" w:hAnsi="Arial Narrow"/>
              </w:rPr>
              <w:t>The provost would like to expand the scope to include UNT Health Science Center faculty as well.</w:t>
            </w:r>
            <w:r w:rsidR="006F1564">
              <w:rPr>
                <w:rFonts w:ascii="Arial Narrow" w:eastAsia="Arial Narrow" w:hAnsi="Arial Narrow"/>
              </w:rPr>
              <w:t xml:space="preserve"> He is enthusiastic about this idea.</w:t>
            </w:r>
          </w:p>
          <w:p w14:paraId="4897044D" w14:textId="77777777" w:rsidR="006F1564" w:rsidRDefault="006F1564" w:rsidP="00B923A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Following up on the inquiry about Senate Bill 18, </w:t>
            </w:r>
            <w:r w:rsidR="00FE160C">
              <w:rPr>
                <w:rFonts w:ascii="Arial Narrow" w:eastAsia="Arial Narrow" w:hAnsi="Arial Narrow"/>
              </w:rPr>
              <w:t xml:space="preserve">most of our current policies are compliant with the new requirements. There is one </w:t>
            </w:r>
            <w:r w:rsidR="00810E06">
              <w:rPr>
                <w:rFonts w:ascii="Arial Narrow" w:eastAsia="Arial Narrow" w:hAnsi="Arial Narrow"/>
              </w:rPr>
              <w:t xml:space="preserve">thing that must change: a professional development plan must be implemented if a faculty member receives a score of </w:t>
            </w:r>
            <w:r w:rsidR="00A4052B">
              <w:rPr>
                <w:rFonts w:ascii="Arial Narrow" w:eastAsia="Arial Narrow" w:hAnsi="Arial Narrow"/>
              </w:rPr>
              <w:t>unsatisfactory on any part of the three areas of the evaluation</w:t>
            </w:r>
            <w:r w:rsidR="005E588F">
              <w:rPr>
                <w:rFonts w:ascii="Arial Narrow" w:eastAsia="Arial Narrow" w:hAnsi="Arial Narrow"/>
              </w:rPr>
              <w:t xml:space="preserve">. The current system </w:t>
            </w:r>
            <w:r w:rsidR="00F456DF">
              <w:rPr>
                <w:rFonts w:ascii="Arial Narrow" w:eastAsia="Arial Narrow" w:hAnsi="Arial Narrow"/>
              </w:rPr>
              <w:t>requires an unsatisfactory rating in two of the three area.</w:t>
            </w:r>
          </w:p>
          <w:p w14:paraId="0F558B75" w14:textId="77777777" w:rsidR="00F456DF" w:rsidRDefault="00F456DF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The provost called for additional questions.</w:t>
            </w:r>
          </w:p>
          <w:p w14:paraId="3955C224" w14:textId="77777777" w:rsidR="00F456DF" w:rsidRDefault="00821891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Q: In some departments </w:t>
            </w:r>
            <w:r w:rsidR="00B34C4D">
              <w:rPr>
                <w:rFonts w:ascii="Arial Narrow" w:eastAsia="Arial Narrow" w:hAnsi="Arial Narrow"/>
              </w:rPr>
              <w:t>post-tenure review yields one score</w:t>
            </w:r>
            <w:r w:rsidR="0040400C">
              <w:rPr>
                <w:rFonts w:ascii="Arial Narrow" w:eastAsia="Arial Narrow" w:hAnsi="Arial Narrow"/>
              </w:rPr>
              <w:t xml:space="preserve">, which in turn </w:t>
            </w:r>
            <w:r w:rsidR="005F35D2">
              <w:rPr>
                <w:rFonts w:ascii="Arial Narrow" w:eastAsia="Arial Narrow" w:hAnsi="Arial Narrow"/>
              </w:rPr>
              <w:t xml:space="preserve">is what triggers a professional development plan. </w:t>
            </w:r>
            <w:r w:rsidR="0040400C">
              <w:rPr>
                <w:rFonts w:ascii="Arial Narrow" w:eastAsia="Arial Narrow" w:hAnsi="Arial Narrow"/>
              </w:rPr>
              <w:t>How will that work?</w:t>
            </w:r>
          </w:p>
          <w:p w14:paraId="72A085B4" w14:textId="77777777" w:rsidR="0040400C" w:rsidRDefault="0040400C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A: T</w:t>
            </w:r>
            <w:r w:rsidR="00934607">
              <w:rPr>
                <w:rFonts w:ascii="Arial Narrow" w:eastAsia="Arial Narrow" w:hAnsi="Arial Narrow"/>
              </w:rPr>
              <w:t>he department will have to evaluate each area (teaching, research, and service) separately.</w:t>
            </w:r>
          </w:p>
          <w:p w14:paraId="3C9F4A54" w14:textId="36A554A2" w:rsidR="008E366E" w:rsidRDefault="008E366E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Q: What is the timeline for creating a professional development plan?</w:t>
            </w:r>
            <w:r w:rsidR="008D30F3">
              <w:rPr>
                <w:rFonts w:ascii="Arial Narrow" w:eastAsia="Arial Narrow" w:hAnsi="Arial Narrow"/>
              </w:rPr>
              <w:t xml:space="preserve"> When will the University roll out instructions?</w:t>
            </w:r>
          </w:p>
          <w:p w14:paraId="0EEB3279" w14:textId="77777777" w:rsidR="008E366E" w:rsidRDefault="008E366E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</w:t>
            </w:r>
            <w:r w:rsidR="008D30F3">
              <w:rPr>
                <w:rFonts w:ascii="Arial Narrow" w:eastAsia="Arial Narrow" w:hAnsi="Arial Narrow"/>
              </w:rPr>
              <w:t xml:space="preserve">The process </w:t>
            </w:r>
            <w:r w:rsidR="00260E04">
              <w:rPr>
                <w:rFonts w:ascii="Arial Narrow" w:eastAsia="Arial Narrow" w:hAnsi="Arial Narrow"/>
              </w:rPr>
              <w:t xml:space="preserve">itself is not changing, only the conditions that trigger the needs for a professional development plan. </w:t>
            </w:r>
            <w:r w:rsidR="00655E31">
              <w:rPr>
                <w:rFonts w:ascii="Arial Narrow" w:eastAsia="Arial Narrow" w:hAnsi="Arial Narrow"/>
              </w:rPr>
              <w:t xml:space="preserve">After </w:t>
            </w:r>
            <w:r w:rsidR="00260E04">
              <w:rPr>
                <w:rFonts w:ascii="Arial Narrow" w:eastAsia="Arial Narrow" w:hAnsi="Arial Narrow"/>
              </w:rPr>
              <w:t>the faculty receives the evaluation, there is a window for pursuing a grievanc</w:t>
            </w:r>
            <w:r w:rsidR="000826D1">
              <w:rPr>
                <w:rFonts w:ascii="Arial Narrow" w:eastAsia="Arial Narrow" w:hAnsi="Arial Narrow"/>
              </w:rPr>
              <w:t xml:space="preserve">e. Once that has </w:t>
            </w:r>
            <w:r w:rsidR="00E62E4B">
              <w:rPr>
                <w:rFonts w:ascii="Arial Narrow" w:eastAsia="Arial Narrow" w:hAnsi="Arial Narrow"/>
              </w:rPr>
              <w:t xml:space="preserve">been concluded, </w:t>
            </w:r>
            <w:r w:rsidR="00237C82">
              <w:rPr>
                <w:rFonts w:ascii="Arial Narrow" w:eastAsia="Arial Narrow" w:hAnsi="Arial Narrow"/>
              </w:rPr>
              <w:t xml:space="preserve">a committee if formed with </w:t>
            </w:r>
            <w:r w:rsidR="00150136">
              <w:rPr>
                <w:rFonts w:ascii="Arial Narrow" w:eastAsia="Arial Narrow" w:hAnsi="Arial Narrow"/>
              </w:rPr>
              <w:t>faculty appointed by the chair, the faculty member, and the provost. That committee works with the dean, the department chair</w:t>
            </w:r>
            <w:r w:rsidR="00AA18D0">
              <w:rPr>
                <w:rFonts w:ascii="Arial Narrow" w:eastAsia="Arial Narrow" w:hAnsi="Arial Narrow"/>
              </w:rPr>
              <w:t>, and the faculty to make the plan</w:t>
            </w:r>
            <w:r w:rsidR="00204DCB">
              <w:rPr>
                <w:rFonts w:ascii="Arial Narrow" w:eastAsia="Arial Narrow" w:hAnsi="Arial Narrow"/>
              </w:rPr>
              <w:t xml:space="preserve">, which must be very specific about what the faculty is expected to do. </w:t>
            </w:r>
          </w:p>
          <w:p w14:paraId="3CEB0CC2" w14:textId="77777777" w:rsidR="00DF4067" w:rsidRDefault="00DF4067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Q: Who starts the process? Is it at the discretion of the chair?</w:t>
            </w:r>
          </w:p>
          <w:p w14:paraId="6668FBD4" w14:textId="77777777" w:rsidR="00DF4067" w:rsidRDefault="00DF4067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It is the chair's job, not a discretionary decision. </w:t>
            </w:r>
            <w:r w:rsidR="000F7442">
              <w:rPr>
                <w:rFonts w:ascii="Arial Narrow" w:eastAsia="Arial Narrow" w:hAnsi="Arial Narrow"/>
              </w:rPr>
              <w:t xml:space="preserve">Also note that </w:t>
            </w:r>
            <w:r w:rsidR="005B05DC">
              <w:rPr>
                <w:rFonts w:ascii="Arial Narrow" w:eastAsia="Arial Narrow" w:hAnsi="Arial Narrow"/>
              </w:rPr>
              <w:t>getting an unsatisfactory rating is not an either/or situation</w:t>
            </w:r>
            <w:r w:rsidR="005B5641">
              <w:rPr>
                <w:rFonts w:ascii="Arial Narrow" w:eastAsia="Arial Narrow" w:hAnsi="Arial Narrow"/>
              </w:rPr>
              <w:t xml:space="preserve"> [i.e. one can get a low rating with it being unsatisfactory.]</w:t>
            </w:r>
          </w:p>
          <w:p w14:paraId="6B1C6763" w14:textId="77777777" w:rsidR="005B5641" w:rsidRDefault="005B5641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Q: Is this effective for the evaluation processing beginning in January?</w:t>
            </w:r>
          </w:p>
          <w:p w14:paraId="25B2834C" w14:textId="77777777" w:rsidR="005B5641" w:rsidRDefault="005B5641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A: Yes.</w:t>
            </w:r>
          </w:p>
          <w:p w14:paraId="1BD4503E" w14:textId="77777777" w:rsidR="005B5641" w:rsidRDefault="00B04B77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Q: </w:t>
            </w:r>
            <w:r w:rsidR="005415A8">
              <w:rPr>
                <w:rFonts w:ascii="Arial Narrow" w:eastAsia="Arial Narrow" w:hAnsi="Arial Narrow"/>
              </w:rPr>
              <w:t>Doesn't the unit administrator or the evaluation committee decide what is unsatisfactory.</w:t>
            </w:r>
          </w:p>
          <w:p w14:paraId="68C59135" w14:textId="2B8D91B7" w:rsidR="005415A8" w:rsidRPr="0003318E" w:rsidRDefault="005415A8" w:rsidP="00F456DF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A: Yes; however, it should not be a subjective decision</w:t>
            </w:r>
            <w:r w:rsidR="003F4217">
              <w:rPr>
                <w:rFonts w:ascii="Arial Narrow" w:eastAsia="Arial Narrow" w:hAnsi="Arial Narrow"/>
              </w:rPr>
              <w:t>.</w:t>
            </w:r>
          </w:p>
        </w:tc>
      </w:tr>
      <w:tr w:rsidR="004B56D5" w:rsidRPr="007D7730" w14:paraId="7683E90F" w14:textId="77777777" w:rsidTr="00B73476">
        <w:trPr>
          <w:jc w:val="center"/>
        </w:trPr>
        <w:tc>
          <w:tcPr>
            <w:tcW w:w="1062" w:type="dxa"/>
          </w:tcPr>
          <w:p w14:paraId="483BC8CE" w14:textId="4612EC18" w:rsidR="004B56D5" w:rsidRPr="0003318E" w:rsidRDefault="000C3770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lastRenderedPageBreak/>
              <w:t>I</w:t>
            </w:r>
            <w:r w:rsidR="004B56D5" w:rsidRPr="0003318E">
              <w:rPr>
                <w:rFonts w:ascii="Arial Narrow" w:hAnsi="Arial Narrow" w:cstheme="minorHAnsi"/>
              </w:rPr>
              <w:t>V.</w:t>
            </w:r>
          </w:p>
        </w:tc>
        <w:tc>
          <w:tcPr>
            <w:tcW w:w="2477" w:type="dxa"/>
          </w:tcPr>
          <w:p w14:paraId="38935D01" w14:textId="449A184F" w:rsidR="00667256" w:rsidRPr="0003318E" w:rsidRDefault="00B923A1" w:rsidP="00E90D9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Budget update and Q</w:t>
            </w:r>
            <w:r w:rsidR="002621AE">
              <w:rPr>
                <w:rFonts w:ascii="Arial Narrow" w:hAnsi="Arial Narrow"/>
              </w:rPr>
              <w:t>&amp;</w:t>
            </w:r>
            <w:r w:rsidRPr="0003318E">
              <w:rPr>
                <w:rFonts w:ascii="Arial Narrow" w:hAnsi="Arial Narrow"/>
              </w:rPr>
              <w:t>A (Clayton Gibson)</w:t>
            </w:r>
          </w:p>
        </w:tc>
        <w:tc>
          <w:tcPr>
            <w:tcW w:w="6654" w:type="dxa"/>
          </w:tcPr>
          <w:p w14:paraId="53FD6B74" w14:textId="7207DF11" w:rsidR="00454271" w:rsidRDefault="003F4217" w:rsidP="00275075">
            <w:pPr>
              <w:rPr>
                <w:rFonts w:ascii="Arial Narrow" w:hAnsi="Arial Narrow"/>
              </w:rPr>
            </w:pPr>
            <w:r w:rsidRPr="003F4217">
              <w:rPr>
                <w:rFonts w:ascii="Arial Narrow" w:hAnsi="Arial Narrow"/>
              </w:rPr>
              <w:t>2:31 pm</w:t>
            </w:r>
            <w:r>
              <w:rPr>
                <w:rFonts w:ascii="Arial Narrow" w:hAnsi="Arial Narrow"/>
              </w:rPr>
              <w:t xml:space="preserve">. Vice President of Finance and Administration Clayton Gibson provided </w:t>
            </w:r>
            <w:r w:rsidR="00361909">
              <w:rPr>
                <w:rFonts w:ascii="Arial Narrow" w:hAnsi="Arial Narrow"/>
              </w:rPr>
              <w:t>an overview of the UNT budget; the slides were distributed in advance</w:t>
            </w:r>
            <w:r w:rsidR="00652112">
              <w:rPr>
                <w:rFonts w:ascii="Arial Narrow" w:hAnsi="Arial Narrow"/>
              </w:rPr>
              <w:t>, and the two most pertinent ones are incorporated into these minutes at the end</w:t>
            </w:r>
            <w:r w:rsidR="005C7E5A">
              <w:rPr>
                <w:rFonts w:ascii="Arial Narrow" w:hAnsi="Arial Narrow"/>
              </w:rPr>
              <w:t xml:space="preserve"> of the document</w:t>
            </w:r>
            <w:r w:rsidR="00361909">
              <w:rPr>
                <w:rFonts w:ascii="Arial Narrow" w:hAnsi="Arial Narrow"/>
              </w:rPr>
              <w:t>.</w:t>
            </w:r>
          </w:p>
          <w:p w14:paraId="39F441B3" w14:textId="0BC75FAF" w:rsidR="00692D09" w:rsidRDefault="00692D09" w:rsidP="00692D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70% of </w:t>
            </w:r>
            <w:r w:rsidR="00D645D6">
              <w:rPr>
                <w:rFonts w:ascii="Arial Narrow" w:eastAsia="Arial Narrow" w:hAnsi="Arial Narrow"/>
              </w:rPr>
              <w:t xml:space="preserve">formula funding </w:t>
            </w:r>
            <w:r w:rsidR="00C81F22">
              <w:rPr>
                <w:rFonts w:ascii="Arial Narrow" w:eastAsia="Arial Narrow" w:hAnsi="Arial Narrow"/>
              </w:rPr>
              <w:t xml:space="preserve">and tuition </w:t>
            </w:r>
            <w:r w:rsidR="00D645D6">
              <w:rPr>
                <w:rFonts w:ascii="Arial Narrow" w:eastAsia="Arial Narrow" w:hAnsi="Arial Narrow"/>
              </w:rPr>
              <w:t xml:space="preserve">goes back into </w:t>
            </w:r>
            <w:r w:rsidR="00F7306F">
              <w:rPr>
                <w:rFonts w:ascii="Arial Narrow" w:eastAsia="Arial Narrow" w:hAnsi="Arial Narrow"/>
              </w:rPr>
              <w:t>the academic enterprise</w:t>
            </w:r>
            <w:r>
              <w:rPr>
                <w:rFonts w:ascii="Arial Narrow" w:eastAsia="Arial Narrow" w:hAnsi="Arial Narrow"/>
              </w:rPr>
              <w:t>.</w:t>
            </w:r>
          </w:p>
          <w:p w14:paraId="2945A4C8" w14:textId="0312B0A9" w:rsidR="00F7306F" w:rsidRDefault="002D25E9" w:rsidP="00692D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The remaining 30% covers operating costs like </w:t>
            </w:r>
            <w:r w:rsidR="007F7A06">
              <w:rPr>
                <w:rFonts w:ascii="Arial Narrow" w:eastAsia="Arial Narrow" w:hAnsi="Arial Narrow"/>
              </w:rPr>
              <w:t>utilities, insurance, and non-academic employees</w:t>
            </w:r>
            <w:r w:rsidR="00D50F53">
              <w:rPr>
                <w:rFonts w:ascii="Arial Narrow" w:eastAsia="Arial Narrow" w:hAnsi="Arial Narrow"/>
              </w:rPr>
              <w:t>.</w:t>
            </w:r>
          </w:p>
          <w:p w14:paraId="6292E028" w14:textId="68244439" w:rsidR="005A6D34" w:rsidRDefault="005A6D34" w:rsidP="00692D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This year reflects increases in enrollment: freshmen, and master's students in College of Information and College of Business.</w:t>
            </w:r>
          </w:p>
          <w:p w14:paraId="4B15A7C9" w14:textId="4A72237E" w:rsidR="00733459" w:rsidRDefault="00733459" w:rsidP="00692D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Note that highest profits come from international and out-of-state tuitions, although UNT does pay a</w:t>
            </w:r>
            <w:r w:rsidR="00757BAD">
              <w:rPr>
                <w:rFonts w:ascii="Arial Narrow" w:eastAsia="Arial Narrow" w:hAnsi="Arial Narrow"/>
              </w:rPr>
              <w:t>n agency</w:t>
            </w:r>
            <w:r>
              <w:rPr>
                <w:rFonts w:ascii="Arial Narrow" w:eastAsia="Arial Narrow" w:hAnsi="Arial Narrow"/>
              </w:rPr>
              <w:t xml:space="preserve"> fee for these</w:t>
            </w:r>
            <w:r w:rsidR="00757BAD">
              <w:rPr>
                <w:rFonts w:ascii="Arial Narrow" w:eastAsia="Arial Narrow" w:hAnsi="Arial Narrow"/>
              </w:rPr>
              <w:t xml:space="preserve"> that reduces the total received.</w:t>
            </w:r>
          </w:p>
          <w:p w14:paraId="2EE85427" w14:textId="298585DB" w:rsidR="0022326E" w:rsidRDefault="0022326E" w:rsidP="00692D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Today, </w:t>
            </w:r>
            <w:r w:rsidR="00E86143">
              <w:rPr>
                <w:rFonts w:ascii="Arial Narrow" w:eastAsia="Arial Narrow" w:hAnsi="Arial Narrow"/>
              </w:rPr>
              <w:t>let's focus on the $47 million personnel investment.</w:t>
            </w:r>
          </w:p>
          <w:p w14:paraId="6D314387" w14:textId="05BAE521" w:rsidR="005826B2" w:rsidRDefault="00765F06" w:rsidP="005826B2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59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$15 million to cover merit, the $500/employee bonus in August 2022</w:t>
            </w:r>
            <w:r w:rsidR="005A752D">
              <w:rPr>
                <w:rFonts w:ascii="Arial Narrow" w:eastAsia="Arial Narrow" w:hAnsi="Arial Narrow"/>
              </w:rPr>
              <w:t xml:space="preserve">, and raising our minimum wage to $14/hour. Note: the $500 bonus was intended to help those who were at UNT prior to August 2022 because those hired afterwards were expected to be negotiate a starting salary </w:t>
            </w:r>
            <w:r w:rsidR="00435F2B">
              <w:rPr>
                <w:rFonts w:ascii="Arial Narrow" w:eastAsia="Arial Narrow" w:hAnsi="Arial Narrow"/>
              </w:rPr>
              <w:t>close to market.</w:t>
            </w:r>
          </w:p>
          <w:p w14:paraId="6555BF15" w14:textId="0166E778" w:rsidR="00435F2B" w:rsidRDefault="00435F2B" w:rsidP="005826B2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59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$9.2 million to cover </w:t>
            </w:r>
            <w:r w:rsidR="001D4050">
              <w:rPr>
                <w:rFonts w:ascii="Arial Narrow" w:eastAsia="Arial Narrow" w:hAnsi="Arial Narrow"/>
              </w:rPr>
              <w:t>high growth programs, Frisco, and new promotion &amp; tenure compensation.</w:t>
            </w:r>
          </w:p>
          <w:p w14:paraId="42B19D68" w14:textId="44AE2D61" w:rsidR="00C73083" w:rsidRDefault="00C73083" w:rsidP="005826B2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59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While our revenue are up, much of it is from fees </w:t>
            </w:r>
            <w:r w:rsidR="002D26D9">
              <w:rPr>
                <w:rFonts w:ascii="Arial Narrow" w:eastAsia="Arial Narrow" w:hAnsi="Arial Narrow"/>
              </w:rPr>
              <w:t xml:space="preserve">that are earmarked for specific uses and are not available to use for general operations. </w:t>
            </w:r>
          </w:p>
          <w:p w14:paraId="69F9EFC9" w14:textId="1F3E2043" w:rsidR="00280B05" w:rsidRDefault="00280B05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Vice President Gibson opened the floor to questions.</w:t>
            </w:r>
          </w:p>
          <w:p w14:paraId="18EC60B4" w14:textId="0EF5EEFB" w:rsidR="00280B05" w:rsidRDefault="00280B05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Q: </w:t>
            </w:r>
            <w:r w:rsidR="00D43C50">
              <w:rPr>
                <w:rFonts w:ascii="Arial Narrow" w:hAnsi="Arial Narrow"/>
              </w:rPr>
              <w:t>Is it correct that UNT Denton is funding the lion's share of the UNT System?</w:t>
            </w:r>
            <w:r w:rsidR="003C6D36">
              <w:rPr>
                <w:rFonts w:ascii="Arial Narrow" w:hAnsi="Arial Narrow"/>
              </w:rPr>
              <w:t xml:space="preserve"> Do we have any control on what we contribute to the system?</w:t>
            </w:r>
          </w:p>
          <w:p w14:paraId="5634F1E7" w14:textId="75AC5E63" w:rsidR="003C6D36" w:rsidRDefault="003C6D36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A: </w:t>
            </w:r>
            <w:r w:rsidR="00145E11">
              <w:rPr>
                <w:rFonts w:ascii="Arial Narrow" w:hAnsi="Arial Narrow"/>
              </w:rPr>
              <w:t xml:space="preserve">We do not have the ability to change our contribution, which is 2.4$ of all our revenues. </w:t>
            </w:r>
          </w:p>
          <w:p w14:paraId="65AC61A5" w14:textId="776D76C9" w:rsidR="00076EAA" w:rsidRDefault="00076EAA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President Smatresk added tha</w:t>
            </w:r>
            <w:r w:rsidR="001E6A66">
              <w:rPr>
                <w:rFonts w:ascii="Arial Narrow" w:hAnsi="Arial Narrow"/>
              </w:rPr>
              <w:t xml:space="preserve">t the formula can require UNT Denton to pay higher proportions than other </w:t>
            </w:r>
            <w:r w:rsidR="00961807">
              <w:rPr>
                <w:rFonts w:ascii="Arial Narrow" w:hAnsi="Arial Narrow"/>
              </w:rPr>
              <w:t xml:space="preserve">system members when Denton is performing </w:t>
            </w:r>
            <w:proofErr w:type="gramStart"/>
            <w:r w:rsidR="00961807">
              <w:rPr>
                <w:rFonts w:ascii="Arial Narrow" w:hAnsi="Arial Narrow"/>
              </w:rPr>
              <w:t>well</w:t>
            </w:r>
            <w:proofErr w:type="gramEnd"/>
            <w:r w:rsidR="00961807">
              <w:rPr>
                <w:rFonts w:ascii="Arial Narrow" w:hAnsi="Arial Narrow"/>
              </w:rPr>
              <w:t xml:space="preserve"> and other system members are not.</w:t>
            </w:r>
            <w:r w:rsidR="004E3834">
              <w:rPr>
                <w:rFonts w:ascii="Arial Narrow" w:hAnsi="Arial Narrow"/>
              </w:rPr>
              <w:t xml:space="preserve"> Some system expenses are must-haves, like PeopleSoft, or Information Technology.</w:t>
            </w:r>
          </w:p>
          <w:p w14:paraId="0187C9BC" w14:textId="1C6B063A" w:rsidR="00881FC7" w:rsidRDefault="00881FC7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Q: How much of our contribution </w:t>
            </w:r>
            <w:r w:rsidR="00AB46EB">
              <w:rPr>
                <w:rFonts w:ascii="Arial Narrow" w:hAnsi="Arial Narrow"/>
              </w:rPr>
              <w:t>goes to "values"?</w:t>
            </w:r>
          </w:p>
          <w:p w14:paraId="6CC76FEF" w14:textId="474734B8" w:rsidR="00AB46EB" w:rsidRDefault="00AB46EB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A: </w:t>
            </w:r>
            <w:r w:rsidR="00634FF7">
              <w:rPr>
                <w:rFonts w:ascii="Arial Narrow" w:hAnsi="Arial Narrow"/>
              </w:rPr>
              <w:t xml:space="preserve">[From President Smatresk:] </w:t>
            </w:r>
            <w:r>
              <w:rPr>
                <w:rFonts w:ascii="Arial Narrow" w:hAnsi="Arial Narrow"/>
              </w:rPr>
              <w:t xml:space="preserve">Probably an insignificant proportion. The values journey </w:t>
            </w:r>
            <w:r w:rsidR="008F5FF1">
              <w:rPr>
                <w:rFonts w:ascii="Arial Narrow" w:hAnsi="Arial Narrow"/>
              </w:rPr>
              <w:t xml:space="preserve">did not require a large amount of money, but a huge amount of work. </w:t>
            </w:r>
          </w:p>
          <w:p w14:paraId="4AAC036C" w14:textId="57B2274F" w:rsidR="00634FF7" w:rsidRDefault="00634FF7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Q: </w:t>
            </w:r>
            <w:r w:rsidR="006A2FA5">
              <w:rPr>
                <w:rFonts w:ascii="Arial Narrow" w:hAnsi="Arial Narrow"/>
              </w:rPr>
              <w:t>What is the status of the initiative for UNT unified computing services?</w:t>
            </w:r>
          </w:p>
          <w:p w14:paraId="20B2FB5E" w14:textId="2B2C2486" w:rsidR="007D2BCA" w:rsidRDefault="007D2BCA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A: [From President Smatresk:] This initiative was a</w:t>
            </w:r>
            <w:r w:rsidR="008C32CB">
              <w:rPr>
                <w:rFonts w:ascii="Arial Narrow" w:hAnsi="Arial Narrow"/>
              </w:rPr>
              <w:t xml:space="preserve"> decision of the system. UNT's chief information officer is negotiating with the system to determine what is IT or not</w:t>
            </w:r>
            <w:r w:rsidR="00554BDB">
              <w:rPr>
                <w:rFonts w:ascii="Arial Narrow" w:hAnsi="Arial Narrow"/>
              </w:rPr>
              <w:t>, what is good for unification or not (i.e. what is unique enough to justify keeping it separate, like Music IT vs. enrollment IT).</w:t>
            </w:r>
          </w:p>
          <w:p w14:paraId="686DF7C5" w14:textId="626DD05A" w:rsidR="006214C0" w:rsidRDefault="006214C0" w:rsidP="00280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Q: There seems to be a lack of communication from </w:t>
            </w:r>
            <w:r w:rsidR="0071039B">
              <w:rPr>
                <w:rFonts w:ascii="Arial Narrow" w:hAnsi="Arial Narrow"/>
              </w:rPr>
              <w:t xml:space="preserve">system IT. Example, students tell me the </w:t>
            </w:r>
            <w:proofErr w:type="spellStart"/>
            <w:r w:rsidR="0071039B">
              <w:rPr>
                <w:rFonts w:ascii="Arial Narrow" w:hAnsi="Arial Narrow"/>
              </w:rPr>
              <w:t>wifi</w:t>
            </w:r>
            <w:proofErr w:type="spellEnd"/>
            <w:r w:rsidR="0071039B">
              <w:rPr>
                <w:rFonts w:ascii="Arial Narrow" w:hAnsi="Arial Narrow"/>
              </w:rPr>
              <w:t xml:space="preserve"> is down; why doesn't system IT send out information about that?</w:t>
            </w:r>
          </w:p>
          <w:p w14:paraId="0863C4DC" w14:textId="0CE76ED1" w:rsidR="00692D09" w:rsidRPr="0003318E" w:rsidRDefault="0071039B" w:rsidP="00F30D5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A: Some of the networks are run by system, some by UNT Denton.</w:t>
            </w:r>
            <w:r w:rsidR="00292FF1">
              <w:rPr>
                <w:rFonts w:ascii="Arial Narrow" w:hAnsi="Arial Narrow"/>
              </w:rPr>
              <w:t xml:space="preserve"> We are working to improve communications. Look for "IT Alerts</w:t>
            </w:r>
            <w:r w:rsidR="00874CDA">
              <w:rPr>
                <w:rFonts w:ascii="Arial Narrow" w:hAnsi="Arial Narrow"/>
              </w:rPr>
              <w:t>"</w:t>
            </w:r>
            <w:r w:rsidR="00292FF1">
              <w:rPr>
                <w:rFonts w:ascii="Arial Narrow" w:hAnsi="Arial Narrow"/>
              </w:rPr>
              <w:t xml:space="preserve"> from UNT system in your e-mail</w:t>
            </w:r>
            <w:r w:rsidR="00F30D56">
              <w:rPr>
                <w:rFonts w:ascii="Arial Narrow" w:hAnsi="Arial Narrow"/>
              </w:rPr>
              <w:t>.</w:t>
            </w:r>
          </w:p>
        </w:tc>
      </w:tr>
      <w:tr w:rsidR="00E90D91" w:rsidRPr="007D7730" w14:paraId="4163FD8E" w14:textId="77777777" w:rsidTr="00B73476">
        <w:trPr>
          <w:jc w:val="center"/>
        </w:trPr>
        <w:tc>
          <w:tcPr>
            <w:tcW w:w="1062" w:type="dxa"/>
          </w:tcPr>
          <w:p w14:paraId="4FE45038" w14:textId="15F6633C" w:rsidR="00E90D91" w:rsidRPr="0003318E" w:rsidRDefault="00E90D91" w:rsidP="00D97F3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V.</w:t>
            </w:r>
          </w:p>
        </w:tc>
        <w:tc>
          <w:tcPr>
            <w:tcW w:w="2477" w:type="dxa"/>
          </w:tcPr>
          <w:p w14:paraId="04E6498B" w14:textId="6865B5CE" w:rsidR="00E90D91" w:rsidRPr="0003318E" w:rsidRDefault="00B923A1" w:rsidP="00E90D91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Compliance update (Clay Simmons)</w:t>
            </w:r>
          </w:p>
        </w:tc>
        <w:tc>
          <w:tcPr>
            <w:tcW w:w="6654" w:type="dxa"/>
          </w:tcPr>
          <w:p w14:paraId="5FAD084A" w14:textId="1A4C5B10" w:rsidR="00B923A1" w:rsidRDefault="00F30D56" w:rsidP="00B923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2:49 pm. </w:t>
            </w:r>
            <w:r w:rsidR="00C63B0D">
              <w:rPr>
                <w:rFonts w:ascii="Arial Narrow" w:hAnsi="Arial Narrow"/>
              </w:rPr>
              <w:t xml:space="preserve">Clay Simmons, </w:t>
            </w:r>
            <w:r>
              <w:rPr>
                <w:rFonts w:ascii="Arial Narrow" w:hAnsi="Arial Narrow"/>
              </w:rPr>
              <w:t>Vice President</w:t>
            </w:r>
            <w:r w:rsidR="00BD4167">
              <w:rPr>
                <w:rFonts w:ascii="Arial Narrow" w:hAnsi="Arial Narrow"/>
              </w:rPr>
              <w:t xml:space="preserve"> and Chief Integrity Office</w:t>
            </w:r>
            <w:r w:rsidR="00C63B0D">
              <w:rPr>
                <w:rFonts w:ascii="Arial Narrow" w:hAnsi="Arial Narrow"/>
              </w:rPr>
              <w:t>r</w:t>
            </w:r>
            <w:r w:rsidR="00BD4167">
              <w:rPr>
                <w:rFonts w:ascii="Arial Narrow" w:hAnsi="Arial Narrow"/>
              </w:rPr>
              <w:t xml:space="preserve">, University Integrity and </w:t>
            </w:r>
            <w:r>
              <w:rPr>
                <w:rFonts w:ascii="Arial Narrow" w:hAnsi="Arial Narrow"/>
              </w:rPr>
              <w:t>Com</w:t>
            </w:r>
            <w:r w:rsidR="00BD4167">
              <w:rPr>
                <w:rFonts w:ascii="Arial Narrow" w:hAnsi="Arial Narrow"/>
              </w:rPr>
              <w:t>pliance</w:t>
            </w:r>
            <w:r w:rsidR="00C63B0D">
              <w:rPr>
                <w:rFonts w:ascii="Arial Narrow" w:hAnsi="Arial Narrow"/>
              </w:rPr>
              <w:t>,</w:t>
            </w:r>
            <w:r w:rsidR="00BD4167">
              <w:rPr>
                <w:rFonts w:ascii="Arial Narrow" w:hAnsi="Arial Narrow"/>
              </w:rPr>
              <w:t xml:space="preserve"> provided </w:t>
            </w:r>
            <w:r w:rsidR="000A2576">
              <w:rPr>
                <w:rFonts w:ascii="Arial Narrow" w:hAnsi="Arial Narrow"/>
              </w:rPr>
              <w:t>an update.</w:t>
            </w:r>
          </w:p>
          <w:p w14:paraId="0C9B5F61" w14:textId="48698389" w:rsidR="003E0E71" w:rsidRDefault="003E0E71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UIC </w:t>
            </w:r>
            <w:r w:rsidR="00B17029">
              <w:rPr>
                <w:rFonts w:ascii="Arial Narrow" w:eastAsia="Arial Narrow" w:hAnsi="Arial Narrow"/>
              </w:rPr>
              <w:t xml:space="preserve">provides tools and advice to units of the university, coordinates activities between units, </w:t>
            </w:r>
            <w:r w:rsidR="001C042E">
              <w:rPr>
                <w:rFonts w:ascii="Arial Narrow" w:eastAsia="Arial Narrow" w:hAnsi="Arial Narrow"/>
              </w:rPr>
              <w:t>alerts leadership of risks, and has oversight on legal compliance issues</w:t>
            </w:r>
            <w:r>
              <w:rPr>
                <w:rFonts w:ascii="Arial Narrow" w:eastAsia="Arial Narrow" w:hAnsi="Arial Narrow"/>
              </w:rPr>
              <w:t>.</w:t>
            </w:r>
          </w:p>
          <w:p w14:paraId="3398348C" w14:textId="77D0B9CC" w:rsidR="00B17029" w:rsidRDefault="00DF61F7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Much of the work is done across many units</w:t>
            </w:r>
            <w:r w:rsidR="00650175">
              <w:rPr>
                <w:rFonts w:ascii="Arial Narrow" w:eastAsia="Arial Narrow" w:hAnsi="Arial Narrow"/>
              </w:rPr>
              <w:t xml:space="preserve">, ranging </w:t>
            </w:r>
            <w:proofErr w:type="gramStart"/>
            <w:r w:rsidR="00650175">
              <w:rPr>
                <w:rFonts w:ascii="Arial Narrow" w:eastAsia="Arial Narrow" w:hAnsi="Arial Narrow"/>
              </w:rPr>
              <w:t>from Athletics,</w:t>
            </w:r>
            <w:proofErr w:type="gramEnd"/>
            <w:r w:rsidR="00650175">
              <w:rPr>
                <w:rFonts w:ascii="Arial Narrow" w:eastAsia="Arial Narrow" w:hAnsi="Arial Narrow"/>
              </w:rPr>
              <w:t xml:space="preserve"> to Equal Opportunity.</w:t>
            </w:r>
          </w:p>
          <w:p w14:paraId="23B31DF3" w14:textId="2B7BB9D7" w:rsidR="00650175" w:rsidRDefault="00650175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The UIC runs the Trust Line, </w:t>
            </w:r>
            <w:r w:rsidR="004201E1">
              <w:rPr>
                <w:rFonts w:ascii="Arial Narrow" w:eastAsia="Arial Narrow" w:hAnsi="Arial Narrow"/>
              </w:rPr>
              <w:t xml:space="preserve">investigations, monitors issues, </w:t>
            </w:r>
            <w:proofErr w:type="spellStart"/>
            <w:r w:rsidR="004201E1">
              <w:rPr>
                <w:rFonts w:ascii="Arial Narrow" w:eastAsia="Arial Narrow" w:hAnsi="Arial Narrow"/>
              </w:rPr>
              <w:t>Clery</w:t>
            </w:r>
            <w:proofErr w:type="spellEnd"/>
            <w:r w:rsidR="004201E1">
              <w:rPr>
                <w:rFonts w:ascii="Arial Narrow" w:eastAsia="Arial Narrow" w:hAnsi="Arial Narrow"/>
              </w:rPr>
              <w:t xml:space="preserve"> Act, records retention, policy management, training delivery &amp; monitoring.</w:t>
            </w:r>
          </w:p>
          <w:p w14:paraId="6117876C" w14:textId="324623C6" w:rsidR="007430F4" w:rsidRDefault="007430F4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How faculty can help: follow policies and raise concerns if you see potential </w:t>
            </w:r>
            <w:r w:rsidR="00602528">
              <w:rPr>
                <w:rFonts w:ascii="Arial Narrow" w:eastAsia="Arial Narrow" w:hAnsi="Arial Narrow"/>
              </w:rPr>
              <w:t xml:space="preserve">compliance </w:t>
            </w:r>
            <w:r>
              <w:rPr>
                <w:rFonts w:ascii="Arial Narrow" w:eastAsia="Arial Narrow" w:hAnsi="Arial Narrow"/>
              </w:rPr>
              <w:t>violations</w:t>
            </w:r>
            <w:r w:rsidR="00602528">
              <w:rPr>
                <w:rFonts w:ascii="Arial Narrow" w:eastAsia="Arial Narrow" w:hAnsi="Arial Narrow"/>
              </w:rPr>
              <w:t>.</w:t>
            </w:r>
          </w:p>
          <w:p w14:paraId="1E7E1A8E" w14:textId="76EC98D6" w:rsidR="00AD5C41" w:rsidRDefault="00AD5C41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Maintain high standards of ethics and do nothing that gives the appearance of violating ethics rules.</w:t>
            </w:r>
          </w:p>
          <w:p w14:paraId="1BB061AA" w14:textId="6E34FEA8" w:rsidR="00CC3F00" w:rsidRDefault="00CC3F00" w:rsidP="003E0E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Spotlight issues: required compliance training, responsible conduct of research training, international travel reimbursements, assistance with accessibility</w:t>
            </w:r>
            <w:r w:rsidR="0061286D">
              <w:rPr>
                <w:rFonts w:ascii="Arial Narrow" w:eastAsia="Arial Narrow" w:hAnsi="Arial Narrow"/>
              </w:rPr>
              <w:t>.</w:t>
            </w:r>
          </w:p>
          <w:p w14:paraId="4C507022" w14:textId="367966DF" w:rsidR="0061286D" w:rsidRDefault="0061286D" w:rsidP="0061286D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Vice President Simmons opened the floor to questions.</w:t>
            </w:r>
          </w:p>
          <w:p w14:paraId="56380372" w14:textId="4612159C" w:rsidR="0061286D" w:rsidRDefault="0061286D" w:rsidP="0061286D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Q: </w:t>
            </w:r>
            <w:r w:rsidR="00724018">
              <w:rPr>
                <w:rFonts w:ascii="Arial Narrow" w:eastAsia="Arial Narrow" w:hAnsi="Arial Narrow"/>
              </w:rPr>
              <w:t>The burden of training is taking away from primary duties like teaching</w:t>
            </w:r>
            <w:r w:rsidR="00E35DCC">
              <w:rPr>
                <w:rFonts w:ascii="Arial Narrow" w:eastAsia="Arial Narrow" w:hAnsi="Arial Narrow"/>
              </w:rPr>
              <w:t xml:space="preserve"> and research</w:t>
            </w:r>
            <w:r w:rsidR="00724018">
              <w:rPr>
                <w:rFonts w:ascii="Arial Narrow" w:eastAsia="Arial Narrow" w:hAnsi="Arial Narrow"/>
              </w:rPr>
              <w:t>. Does your office take this into consideration?</w:t>
            </w:r>
          </w:p>
          <w:p w14:paraId="56ECA9E9" w14:textId="4A7D5AC6" w:rsidR="00724018" w:rsidRDefault="00724018" w:rsidP="0061286D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The Compliance Office only requires training that state law and federal rules </w:t>
            </w:r>
            <w:r w:rsidR="008B3147">
              <w:rPr>
                <w:rFonts w:ascii="Arial Narrow" w:eastAsia="Arial Narrow" w:hAnsi="Arial Narrow"/>
              </w:rPr>
              <w:t>mandate</w:t>
            </w:r>
            <w:r>
              <w:rPr>
                <w:rFonts w:ascii="Arial Narrow" w:eastAsia="Arial Narrow" w:hAnsi="Arial Narrow"/>
              </w:rPr>
              <w:t xml:space="preserve">: </w:t>
            </w:r>
            <w:r w:rsidR="00A46003">
              <w:rPr>
                <w:rFonts w:ascii="Arial Narrow" w:eastAsia="Arial Narrow" w:hAnsi="Arial Narrow"/>
              </w:rPr>
              <w:t xml:space="preserve">Title IX, </w:t>
            </w:r>
            <w:r>
              <w:rPr>
                <w:rFonts w:ascii="Arial Narrow" w:eastAsia="Arial Narrow" w:hAnsi="Arial Narrow"/>
              </w:rPr>
              <w:t xml:space="preserve">FERPA, </w:t>
            </w:r>
            <w:r w:rsidR="008B3147">
              <w:rPr>
                <w:rFonts w:ascii="Arial Narrow" w:eastAsia="Arial Narrow" w:hAnsi="Arial Narrow"/>
              </w:rPr>
              <w:t xml:space="preserve">and </w:t>
            </w:r>
            <w:r>
              <w:rPr>
                <w:rFonts w:ascii="Arial Narrow" w:eastAsia="Arial Narrow" w:hAnsi="Arial Narrow"/>
              </w:rPr>
              <w:t>cybersecurity</w:t>
            </w:r>
            <w:r w:rsidR="008B3147">
              <w:rPr>
                <w:rFonts w:ascii="Arial Narrow" w:eastAsia="Arial Narrow" w:hAnsi="Arial Narrow"/>
              </w:rPr>
              <w:t>, and we do keep those to the minimum information.</w:t>
            </w:r>
          </w:p>
          <w:p w14:paraId="76B6F80E" w14:textId="451EE2A9" w:rsidR="008B3147" w:rsidRDefault="008B3147" w:rsidP="0061286D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Q: </w:t>
            </w:r>
            <w:r w:rsidR="00187F56">
              <w:rPr>
                <w:rFonts w:ascii="Arial Narrow" w:eastAsia="Arial Narrow" w:hAnsi="Arial Narrow"/>
              </w:rPr>
              <w:t xml:space="preserve">Having all these training due </w:t>
            </w:r>
            <w:r w:rsidR="004B4E0C">
              <w:rPr>
                <w:rFonts w:ascii="Arial Narrow" w:eastAsia="Arial Narrow" w:hAnsi="Arial Narrow"/>
              </w:rPr>
              <w:t xml:space="preserve">in a short timeframe all together is difficult. Can these be staggered over more time? </w:t>
            </w:r>
            <w:r w:rsidR="00C25F19">
              <w:rPr>
                <w:rFonts w:ascii="Arial Narrow" w:eastAsia="Arial Narrow" w:hAnsi="Arial Narrow"/>
              </w:rPr>
              <w:t>Also much of the training is an exact repeat of the previous year's, so could it be varied a little more?</w:t>
            </w:r>
          </w:p>
          <w:p w14:paraId="119FFAC4" w14:textId="051473D0" w:rsidR="00AA01A9" w:rsidRPr="00F75DB0" w:rsidRDefault="00C25F19" w:rsidP="00F75DB0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A: </w:t>
            </w:r>
            <w:r w:rsidR="003E237A">
              <w:rPr>
                <w:rFonts w:ascii="Arial Narrow" w:eastAsia="Arial Narrow" w:hAnsi="Arial Narrow"/>
              </w:rPr>
              <w:t xml:space="preserve">If your trainings are compressed, </w:t>
            </w:r>
            <w:r w:rsidR="00F75DB0">
              <w:rPr>
                <w:rFonts w:ascii="Arial Narrow" w:eastAsia="Arial Narrow" w:hAnsi="Arial Narrow"/>
              </w:rPr>
              <w:t xml:space="preserve">email </w:t>
            </w:r>
            <w:hyperlink r:id="rId9" w:history="1">
              <w:r w:rsidR="00F75DB0" w:rsidRPr="00970161">
                <w:rPr>
                  <w:rStyle w:val="Hyperlink"/>
                  <w:rFonts w:ascii="Arial Narrow" w:eastAsia="Arial Narrow" w:hAnsi="Arial Narrow"/>
                </w:rPr>
                <w:t>asktraining@unt.edu</w:t>
              </w:r>
            </w:hyperlink>
            <w:r w:rsidR="00F75DB0">
              <w:rPr>
                <w:rFonts w:ascii="Arial Narrow" w:eastAsia="Arial Narrow" w:hAnsi="Arial Narrow"/>
              </w:rPr>
              <w:t xml:space="preserve"> to ask them to spread out your due dates.</w:t>
            </w:r>
          </w:p>
        </w:tc>
      </w:tr>
      <w:tr w:rsidR="00E90D91" w:rsidRPr="007D7730" w14:paraId="5E1B9171" w14:textId="77777777" w:rsidTr="00B73476">
        <w:trPr>
          <w:jc w:val="center"/>
        </w:trPr>
        <w:tc>
          <w:tcPr>
            <w:tcW w:w="1062" w:type="dxa"/>
          </w:tcPr>
          <w:p w14:paraId="675DEFFF" w14:textId="77777777" w:rsidR="00E90D91" w:rsidRPr="0003318E" w:rsidRDefault="00E90D91" w:rsidP="00E90D9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VI.</w:t>
            </w:r>
          </w:p>
          <w:p w14:paraId="2ABE9D77" w14:textId="77777777" w:rsidR="00E90D91" w:rsidRPr="0003318E" w:rsidRDefault="00E90D91" w:rsidP="00D97F31">
            <w:pPr>
              <w:rPr>
                <w:rFonts w:ascii="Arial Narrow" w:hAnsi="Arial Narrow" w:cstheme="minorHAnsi"/>
              </w:rPr>
            </w:pPr>
          </w:p>
        </w:tc>
        <w:tc>
          <w:tcPr>
            <w:tcW w:w="2477" w:type="dxa"/>
          </w:tcPr>
          <w:p w14:paraId="6DABB931" w14:textId="0A8F7B6A" w:rsidR="00E90D91" w:rsidRPr="0003318E" w:rsidRDefault="00B923A1" w:rsidP="0039651E">
            <w:pPr>
              <w:rPr>
                <w:rFonts w:ascii="Arial Narrow" w:hAnsi="Arial Narrow" w:cstheme="minorHAnsi"/>
                <w:b/>
                <w:bCs/>
              </w:rPr>
            </w:pPr>
            <w:r w:rsidRPr="0003318E">
              <w:rPr>
                <w:rFonts w:ascii="Arial Narrow" w:hAnsi="Arial Narrow"/>
              </w:rPr>
              <w:t>Office of Disability Access (Jessica Stone / Randi Johnson)</w:t>
            </w:r>
          </w:p>
        </w:tc>
        <w:tc>
          <w:tcPr>
            <w:tcW w:w="6654" w:type="dxa"/>
          </w:tcPr>
          <w:p w14:paraId="45551E07" w14:textId="692BFDC6" w:rsidR="0067787E" w:rsidRDefault="00275075" w:rsidP="00697168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 xml:space="preserve"> </w:t>
            </w:r>
            <w:r w:rsidR="00C66CA7">
              <w:rPr>
                <w:rFonts w:ascii="Arial Narrow" w:hAnsi="Arial Narrow"/>
              </w:rPr>
              <w:t>3:00 pm. Jessica Stone and Randi Johnson from the ODA gave an update</w:t>
            </w:r>
            <w:r w:rsidR="005A1CCE">
              <w:rPr>
                <w:rFonts w:ascii="Arial Narrow" w:hAnsi="Arial Narrow"/>
              </w:rPr>
              <w:t xml:space="preserve"> (slides were distributed prior to the meeting)</w:t>
            </w:r>
            <w:r w:rsidR="00C66CA7">
              <w:rPr>
                <w:rFonts w:ascii="Arial Narrow" w:hAnsi="Arial Narrow"/>
              </w:rPr>
              <w:t>:</w:t>
            </w:r>
          </w:p>
          <w:p w14:paraId="6D6DD632" w14:textId="57B47B42" w:rsidR="00C66CA7" w:rsidRDefault="00041FA0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Accommodation provisions support all students </w:t>
            </w:r>
            <w:r w:rsidR="00A70F78">
              <w:rPr>
                <w:rFonts w:ascii="Arial Narrow" w:eastAsia="Arial Narrow" w:hAnsi="Arial Narrow"/>
              </w:rPr>
              <w:t xml:space="preserve">in gaining access to education, per </w:t>
            </w:r>
            <w:r w:rsidR="00FC6158">
              <w:rPr>
                <w:rFonts w:ascii="Arial Narrow" w:eastAsia="Arial Narrow" w:hAnsi="Arial Narrow"/>
              </w:rPr>
              <w:t xml:space="preserve">city ordinances, </w:t>
            </w:r>
            <w:r w:rsidR="00A70F78">
              <w:rPr>
                <w:rFonts w:ascii="Arial Narrow" w:eastAsia="Arial Narrow" w:hAnsi="Arial Narrow"/>
              </w:rPr>
              <w:t>the Americans with Disability Act (ADA) and section 504 of the Rehabilitation Act of 1973.</w:t>
            </w:r>
          </w:p>
          <w:p w14:paraId="3517078B" w14:textId="207C782D" w:rsidR="00FC6158" w:rsidRDefault="00FC6158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Accommodations must be appropriate to individual needs</w:t>
            </w:r>
            <w:r w:rsidR="00EE70B2">
              <w:rPr>
                <w:rFonts w:ascii="Arial Narrow" w:eastAsia="Arial Narrow" w:hAnsi="Arial Narrow"/>
              </w:rPr>
              <w:t xml:space="preserve"> and reasonable. They do not eliminate or lower essential requirements of a course and should not place an undue burden on the institution.</w:t>
            </w:r>
          </w:p>
          <w:p w14:paraId="3E036D5F" w14:textId="6E86BDAE" w:rsidR="008C6349" w:rsidRDefault="008C6349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Students may request at any time but should do so as soon as possible</w:t>
            </w:r>
            <w:r w:rsidR="005C11D7">
              <w:rPr>
                <w:rFonts w:ascii="Arial Narrow" w:eastAsia="Arial Narrow" w:hAnsi="Arial Narrow"/>
              </w:rPr>
              <w:t xml:space="preserve"> when an accommodation is needed.</w:t>
            </w:r>
            <w:r w:rsidR="002D6910">
              <w:rPr>
                <w:rFonts w:ascii="Arial Narrow" w:eastAsia="Arial Narrow" w:hAnsi="Arial Narrow"/>
              </w:rPr>
              <w:t xml:space="preserve"> Note: there is no </w:t>
            </w:r>
            <w:r w:rsidR="000758C6">
              <w:rPr>
                <w:rFonts w:ascii="Arial Narrow" w:eastAsia="Arial Narrow" w:hAnsi="Arial Narrow"/>
              </w:rPr>
              <w:t xml:space="preserve">new </w:t>
            </w:r>
            <w:r w:rsidR="002D6910">
              <w:rPr>
                <w:rFonts w:ascii="Arial Narrow" w:eastAsia="Arial Narrow" w:hAnsi="Arial Narrow"/>
              </w:rPr>
              <w:t>accommodation made within 7 days before finals.</w:t>
            </w:r>
          </w:p>
          <w:p w14:paraId="0E220F2F" w14:textId="29AB42A9" w:rsidR="005C11D7" w:rsidRDefault="00FC38E5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Testing accommodations. Currently there are 17 </w:t>
            </w:r>
            <w:r w:rsidR="00904C5D">
              <w:rPr>
                <w:rFonts w:ascii="Arial Narrow" w:eastAsia="Arial Narrow" w:hAnsi="Arial Narrow"/>
              </w:rPr>
              <w:t>stations but will expand to 31 stations upon moving to Chestnut Hall.</w:t>
            </w:r>
          </w:p>
          <w:p w14:paraId="4B22BA93" w14:textId="69E53A36" w:rsidR="00FE1D25" w:rsidRDefault="00FE1D25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Proactive </w:t>
            </w:r>
            <w:r w:rsidR="00CE32D8">
              <w:rPr>
                <w:rFonts w:ascii="Arial Narrow" w:eastAsia="Arial Narrow" w:hAnsi="Arial Narrow"/>
              </w:rPr>
              <w:t>course design is much better from the beginning.</w:t>
            </w:r>
            <w:r w:rsidR="00EF7A32">
              <w:rPr>
                <w:rFonts w:ascii="Arial Narrow" w:eastAsia="Arial Narrow" w:hAnsi="Arial Narrow"/>
              </w:rPr>
              <w:t xml:space="preserve"> </w:t>
            </w:r>
            <w:r w:rsidR="00A11524">
              <w:rPr>
                <w:rFonts w:ascii="Arial Narrow" w:eastAsia="Arial Narrow" w:hAnsi="Arial Narrow"/>
              </w:rPr>
              <w:t>The Center for Learning Experimentation, Application, and Research (</w:t>
            </w:r>
            <w:r w:rsidR="00EF7A32">
              <w:rPr>
                <w:rFonts w:ascii="Arial Narrow" w:eastAsia="Arial Narrow" w:hAnsi="Arial Narrow"/>
              </w:rPr>
              <w:t>CLEAR</w:t>
            </w:r>
            <w:r w:rsidR="00A11524">
              <w:rPr>
                <w:rFonts w:ascii="Arial Narrow" w:eastAsia="Arial Narrow" w:hAnsi="Arial Narrow"/>
              </w:rPr>
              <w:t>)</w:t>
            </w:r>
            <w:r w:rsidR="00EF7A32">
              <w:rPr>
                <w:rFonts w:ascii="Arial Narrow" w:eastAsia="Arial Narrow" w:hAnsi="Arial Narrow"/>
              </w:rPr>
              <w:t xml:space="preserve"> offers accessibility resources as well as the ODA</w:t>
            </w:r>
            <w:r w:rsidR="00015232">
              <w:rPr>
                <w:rFonts w:ascii="Arial Narrow" w:eastAsia="Arial Narrow" w:hAnsi="Arial Narrow"/>
              </w:rPr>
              <w:t>, including a</w:t>
            </w:r>
            <w:r w:rsidR="00F100B8">
              <w:rPr>
                <w:rFonts w:ascii="Arial Narrow" w:eastAsia="Arial Narrow" w:hAnsi="Arial Narrow"/>
              </w:rPr>
              <w:t xml:space="preserve"> digital accessibility specialist.</w:t>
            </w:r>
          </w:p>
          <w:p w14:paraId="6EA0DCD8" w14:textId="194E96E9" w:rsidR="00F100B8" w:rsidRDefault="00386BE8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Students have a responsibility to discuss their needs with faculty.</w:t>
            </w:r>
          </w:p>
          <w:p w14:paraId="59D0A81B" w14:textId="0CDA7E42" w:rsidR="00386BE8" w:rsidRDefault="00572261" w:rsidP="00C66C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The ODA is there to ensure students get access</w:t>
            </w:r>
            <w:r w:rsidR="008137D4">
              <w:rPr>
                <w:rFonts w:ascii="Arial Narrow" w:eastAsia="Arial Narrow" w:hAnsi="Arial Narrow"/>
              </w:rPr>
              <w:t xml:space="preserve">. ODA </w:t>
            </w:r>
            <w:r>
              <w:rPr>
                <w:rFonts w:ascii="Arial Narrow" w:eastAsia="Arial Narrow" w:hAnsi="Arial Narrow"/>
              </w:rPr>
              <w:t>consider</w:t>
            </w:r>
            <w:r w:rsidR="008137D4">
              <w:rPr>
                <w:rFonts w:ascii="Arial Narrow" w:eastAsia="Arial Narrow" w:hAnsi="Arial Narrow"/>
              </w:rPr>
              <w:t>s</w:t>
            </w:r>
            <w:r>
              <w:rPr>
                <w:rFonts w:ascii="Arial Narrow" w:eastAsia="Arial Narrow" w:hAnsi="Arial Narrow"/>
              </w:rPr>
              <w:t xml:space="preserve"> faculty to be an essential partner</w:t>
            </w:r>
            <w:r w:rsidR="008137D4">
              <w:rPr>
                <w:rFonts w:ascii="Arial Narrow" w:eastAsia="Arial Narrow" w:hAnsi="Arial Narrow"/>
              </w:rPr>
              <w:t>. Feedback is welcome</w:t>
            </w:r>
            <w:r w:rsidR="00680552">
              <w:rPr>
                <w:rFonts w:ascii="Arial Narrow" w:eastAsia="Arial Narrow" w:hAnsi="Arial Narrow"/>
              </w:rPr>
              <w:t>, please reach out for advice or to discuss any accessibility concern.</w:t>
            </w:r>
          </w:p>
          <w:p w14:paraId="6AC13D9A" w14:textId="77777777" w:rsidR="00C66CA7" w:rsidRDefault="00680552" w:rsidP="00697168">
            <w:pPr>
              <w:rPr>
                <w:rFonts w:ascii="Arial Narrow" w:hAnsi="Arial Narrow"/>
              </w:rPr>
            </w:pPr>
            <w:r w:rsidRPr="00680552">
              <w:rPr>
                <w:rFonts w:ascii="Arial Narrow" w:hAnsi="Arial Narrow"/>
              </w:rPr>
              <w:t>The prese</w:t>
            </w:r>
            <w:r>
              <w:rPr>
                <w:rFonts w:ascii="Arial Narrow" w:hAnsi="Arial Narrow"/>
              </w:rPr>
              <w:t>nters opened the floor to questions.</w:t>
            </w:r>
          </w:p>
          <w:p w14:paraId="1E75D46A" w14:textId="77777777" w:rsidR="00680552" w:rsidRDefault="00680552" w:rsidP="006971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Q: What resources do we have for getting closed captions on videos?</w:t>
            </w:r>
          </w:p>
          <w:p w14:paraId="6FEC7A45" w14:textId="49193C17" w:rsidR="00680552" w:rsidRPr="00680552" w:rsidRDefault="00680552" w:rsidP="006971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A: There are many options</w:t>
            </w:r>
            <w:r w:rsidR="00227950">
              <w:rPr>
                <w:rFonts w:ascii="Arial Narrow" w:hAnsi="Arial Narrow"/>
              </w:rPr>
              <w:t xml:space="preserve">. Please contact us to discuss. Canvas Studio is one good tool. The new digital accessibility specialist help with </w:t>
            </w:r>
            <w:r w:rsidR="00AA4A40">
              <w:rPr>
                <w:rFonts w:ascii="Arial Narrow" w:hAnsi="Arial Narrow"/>
              </w:rPr>
              <w:t>transcribing a recorded class</w:t>
            </w:r>
            <w:r w:rsidR="00151A7A">
              <w:rPr>
                <w:rFonts w:ascii="Arial Narrow" w:hAnsi="Arial Narrow"/>
              </w:rPr>
              <w:t>.</w:t>
            </w:r>
            <w:r w:rsidR="00AA4A40">
              <w:rPr>
                <w:rFonts w:ascii="Arial Narrow" w:hAnsi="Arial Narrow"/>
              </w:rPr>
              <w:t xml:space="preserve"> It is best to contact us to discuss your specific need.</w:t>
            </w:r>
          </w:p>
        </w:tc>
      </w:tr>
      <w:tr w:rsidR="002B498D" w:rsidRPr="007D7730" w14:paraId="364823EC" w14:textId="77777777" w:rsidTr="00B73476">
        <w:trPr>
          <w:jc w:val="center"/>
        </w:trPr>
        <w:tc>
          <w:tcPr>
            <w:tcW w:w="1062" w:type="dxa"/>
          </w:tcPr>
          <w:p w14:paraId="4678B55D" w14:textId="518FF3B1" w:rsidR="002B498D" w:rsidRPr="0003318E" w:rsidRDefault="002B498D" w:rsidP="00E90D9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VII.</w:t>
            </w:r>
          </w:p>
        </w:tc>
        <w:tc>
          <w:tcPr>
            <w:tcW w:w="2477" w:type="dxa"/>
          </w:tcPr>
          <w:p w14:paraId="4B28FC6A" w14:textId="77777777" w:rsidR="00B923A1" w:rsidRPr="0003318E" w:rsidRDefault="00B923A1" w:rsidP="00B923A1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 xml:space="preserve">Faculty Policy Oversight Committee (William Cherry / Angie Cartwright) </w:t>
            </w:r>
          </w:p>
          <w:p w14:paraId="1FD289A7" w14:textId="7A7FFDAF" w:rsidR="002B498D" w:rsidRPr="0003318E" w:rsidRDefault="002B498D" w:rsidP="009E153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54" w:type="dxa"/>
          </w:tcPr>
          <w:p w14:paraId="2898F799" w14:textId="4B96FD4B" w:rsidR="0003318E" w:rsidRPr="0003318E" w:rsidRDefault="0003318E" w:rsidP="0003318E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  <w:b/>
                <w:bCs/>
              </w:rPr>
              <w:t>Second Read [vote]</w:t>
            </w:r>
          </w:p>
          <w:p w14:paraId="711471D3" w14:textId="45B1F326" w:rsidR="00B923A1" w:rsidRPr="0003318E" w:rsidRDefault="00B923A1" w:rsidP="00B923A1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03318E">
              <w:rPr>
                <w:sz w:val="24"/>
              </w:rPr>
              <w:t xml:space="preserve">06.006 Librarian Faculty Reappointment and Promotion </w:t>
            </w:r>
            <w:r w:rsidR="00471F56">
              <w:rPr>
                <w:sz w:val="24"/>
              </w:rPr>
              <w:br/>
              <w:t xml:space="preserve">3:15 pm. FPOC co-chair William Cherry presented </w:t>
            </w:r>
            <w:r w:rsidR="00D038C9">
              <w:rPr>
                <w:sz w:val="24"/>
              </w:rPr>
              <w:t>policy 06.006 for second reading.</w:t>
            </w:r>
            <w:r w:rsidR="0072599D">
              <w:rPr>
                <w:sz w:val="24"/>
              </w:rPr>
              <w:br/>
              <w:t xml:space="preserve">Discussion </w:t>
            </w:r>
            <w:r w:rsidR="00F504B1">
              <w:rPr>
                <w:sz w:val="24"/>
              </w:rPr>
              <w:t xml:space="preserve">ensued regarding </w:t>
            </w:r>
            <w:r w:rsidR="0072599D">
              <w:rPr>
                <w:sz w:val="24"/>
              </w:rPr>
              <w:t>the supervisory structure of the library faculty.</w:t>
            </w:r>
            <w:r w:rsidR="00CD5D2C">
              <w:rPr>
                <w:sz w:val="24"/>
              </w:rPr>
              <w:t xml:space="preserve"> </w:t>
            </w:r>
            <w:r w:rsidR="00CD5D2C" w:rsidRPr="00F61CC1">
              <w:rPr>
                <w:sz w:val="24"/>
                <w:highlight w:val="yellow"/>
              </w:rPr>
              <w:t xml:space="preserve">Senator </w:t>
            </w:r>
            <w:r w:rsidR="0094420B" w:rsidRPr="00F61CC1">
              <w:rPr>
                <w:sz w:val="24"/>
                <w:highlight w:val="yellow"/>
              </w:rPr>
              <w:t xml:space="preserve">Joyner moved to </w:t>
            </w:r>
            <w:r w:rsidR="00F61CC1" w:rsidRPr="00F61CC1">
              <w:rPr>
                <w:sz w:val="24"/>
                <w:highlight w:val="yellow"/>
              </w:rPr>
              <w:t xml:space="preserve">amend the policy by </w:t>
            </w:r>
            <w:r w:rsidR="0094420B" w:rsidRPr="00F61CC1">
              <w:rPr>
                <w:sz w:val="24"/>
                <w:highlight w:val="yellow"/>
              </w:rPr>
              <w:t>reinstat</w:t>
            </w:r>
            <w:r w:rsidR="00F61CC1" w:rsidRPr="00F61CC1">
              <w:rPr>
                <w:sz w:val="24"/>
                <w:highlight w:val="yellow"/>
              </w:rPr>
              <w:t>ing</w:t>
            </w:r>
            <w:r w:rsidR="0094420B" w:rsidRPr="00F61CC1">
              <w:rPr>
                <w:sz w:val="24"/>
                <w:highlight w:val="yellow"/>
              </w:rPr>
              <w:t xml:space="preserve"> the definition of department head. </w:t>
            </w:r>
            <w:r w:rsidR="00F109DA" w:rsidRPr="00F61CC1">
              <w:rPr>
                <w:sz w:val="24"/>
                <w:highlight w:val="yellow"/>
              </w:rPr>
              <w:t xml:space="preserve">Senator Tixier seconded. </w:t>
            </w:r>
            <w:r w:rsidR="00F121A6" w:rsidRPr="00F61CC1">
              <w:rPr>
                <w:sz w:val="24"/>
                <w:highlight w:val="yellow"/>
              </w:rPr>
              <w:t xml:space="preserve">There was additional discussion to clarify the </w:t>
            </w:r>
            <w:r w:rsidR="00F61CC1" w:rsidRPr="00F61CC1">
              <w:rPr>
                <w:sz w:val="24"/>
                <w:highlight w:val="yellow"/>
              </w:rPr>
              <w:t>motion. The motion passed.</w:t>
            </w:r>
            <w:r w:rsidR="00A6591F">
              <w:rPr>
                <w:sz w:val="24"/>
              </w:rPr>
              <w:br/>
              <w:t xml:space="preserve">Additional discussion </w:t>
            </w:r>
            <w:r w:rsidR="008D7364">
              <w:rPr>
                <w:sz w:val="24"/>
              </w:rPr>
              <w:t>about whether the department head needed to be added back into the negative review procedure.</w:t>
            </w:r>
            <w:r w:rsidR="00DB62DC">
              <w:rPr>
                <w:sz w:val="24"/>
              </w:rPr>
              <w:br/>
              <w:t xml:space="preserve">As </w:t>
            </w:r>
            <w:r w:rsidR="006C6843">
              <w:rPr>
                <w:sz w:val="24"/>
              </w:rPr>
              <w:t xml:space="preserve">the meeting was running behind, </w:t>
            </w:r>
            <w:r w:rsidR="00644ECA" w:rsidRPr="00644ECA">
              <w:rPr>
                <w:sz w:val="24"/>
                <w:highlight w:val="yellow"/>
              </w:rPr>
              <w:t>Senator Bednarz</w:t>
            </w:r>
            <w:r w:rsidR="006C6843" w:rsidRPr="00644ECA">
              <w:rPr>
                <w:sz w:val="24"/>
                <w:highlight w:val="yellow"/>
              </w:rPr>
              <w:t xml:space="preserve"> moved to table further action on 06.006 until the next FS meeting. </w:t>
            </w:r>
            <w:r w:rsidR="00644ECA" w:rsidRPr="00644ECA">
              <w:rPr>
                <w:sz w:val="24"/>
                <w:highlight w:val="yellow"/>
              </w:rPr>
              <w:t>Senator Trudeau seconded. There was no discussion. The motion passed.</w:t>
            </w:r>
          </w:p>
          <w:p w14:paraId="385F8FFB" w14:textId="77777777" w:rsidR="00B923A1" w:rsidRPr="0003318E" w:rsidRDefault="00B923A1" w:rsidP="00B923A1">
            <w:pPr>
              <w:rPr>
                <w:rFonts w:ascii="Arial Narrow" w:hAnsi="Arial Narrow"/>
                <w:b/>
                <w:bCs/>
              </w:rPr>
            </w:pPr>
            <w:r w:rsidRPr="0003318E">
              <w:rPr>
                <w:rFonts w:ascii="Arial Narrow" w:hAnsi="Arial Narrow"/>
                <w:b/>
                <w:bCs/>
              </w:rPr>
              <w:t xml:space="preserve">First Read </w:t>
            </w:r>
          </w:p>
          <w:p w14:paraId="0A09A5CF" w14:textId="4993A976" w:rsidR="00B923A1" w:rsidRPr="0003318E" w:rsidRDefault="00B923A1" w:rsidP="00B923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06.004 Faculty Reappointment, Tenure, Promotion, and Reduced Appointments</w:t>
            </w:r>
            <w:r w:rsidR="00C35BFA">
              <w:rPr>
                <w:rFonts w:ascii="Arial Narrow" w:hAnsi="Arial Narrow"/>
              </w:rPr>
              <w:br/>
            </w:r>
            <w:r w:rsidR="009D2E95">
              <w:rPr>
                <w:rFonts w:ascii="Arial Narrow" w:hAnsi="Arial Narrow"/>
              </w:rPr>
              <w:t xml:space="preserve">3:35 pm. </w:t>
            </w:r>
            <w:r w:rsidR="00731430">
              <w:rPr>
                <w:rFonts w:ascii="Arial Narrow" w:hAnsi="Arial Narrow"/>
              </w:rPr>
              <w:t>FPOC co-chair Cherry explained why this policy is back for FS review.</w:t>
            </w:r>
            <w:r w:rsidR="008913F6">
              <w:rPr>
                <w:rFonts w:ascii="Arial Narrow" w:hAnsi="Arial Narrow"/>
              </w:rPr>
              <w:t xml:space="preserve"> </w:t>
            </w:r>
            <w:r w:rsidR="00F866E7">
              <w:rPr>
                <w:rFonts w:ascii="Arial Narrow" w:hAnsi="Arial Narrow"/>
              </w:rPr>
              <w:t>Last year there were some concerns about the process for reviewing probationary faculty.</w:t>
            </w:r>
            <w:r w:rsidR="00651FCD">
              <w:rPr>
                <w:rFonts w:ascii="Arial Narrow" w:hAnsi="Arial Narrow"/>
              </w:rPr>
              <w:t xml:space="preserve"> </w:t>
            </w:r>
            <w:r w:rsidR="00F866E7">
              <w:rPr>
                <w:rFonts w:ascii="Arial Narrow" w:hAnsi="Arial Narrow"/>
              </w:rPr>
              <w:t xml:space="preserve">The FPOC ultimately chose not to </w:t>
            </w:r>
            <w:r w:rsidR="00BB60FE">
              <w:rPr>
                <w:rFonts w:ascii="Arial Narrow" w:hAnsi="Arial Narrow"/>
              </w:rPr>
              <w:t>make changes to the policy</w:t>
            </w:r>
            <w:r w:rsidR="00625BA2">
              <w:rPr>
                <w:rFonts w:ascii="Arial Narrow" w:hAnsi="Arial Narrow"/>
              </w:rPr>
              <w:t xml:space="preserve"> nor to accept the change FS approved</w:t>
            </w:r>
            <w:r w:rsidR="00BB60FE">
              <w:rPr>
                <w:rFonts w:ascii="Arial Narrow" w:hAnsi="Arial Narrow"/>
              </w:rPr>
              <w:t xml:space="preserve">. </w:t>
            </w:r>
            <w:r w:rsidR="007B6999">
              <w:rPr>
                <w:rFonts w:ascii="Arial Narrow" w:hAnsi="Arial Narrow"/>
              </w:rPr>
              <w:t xml:space="preserve">Please </w:t>
            </w:r>
            <w:r w:rsidR="00F866E7">
              <w:rPr>
                <w:rFonts w:ascii="Arial Narrow" w:hAnsi="Arial Narrow"/>
              </w:rPr>
              <w:t>review this polic</w:t>
            </w:r>
            <w:r w:rsidR="00BB13E3">
              <w:rPr>
                <w:rFonts w:ascii="Arial Narrow" w:hAnsi="Arial Narrow"/>
              </w:rPr>
              <w:t>y</w:t>
            </w:r>
            <w:r w:rsidR="00F866E7">
              <w:rPr>
                <w:rFonts w:ascii="Arial Narrow" w:hAnsi="Arial Narrow"/>
              </w:rPr>
              <w:t xml:space="preserve"> with your constituents</w:t>
            </w:r>
            <w:r w:rsidR="00BB13E3">
              <w:rPr>
                <w:rFonts w:ascii="Arial Narrow" w:hAnsi="Arial Narrow"/>
              </w:rPr>
              <w:t>, especially the sections dealing with probationary faculty review, and</w:t>
            </w:r>
            <w:r w:rsidR="00F866E7">
              <w:rPr>
                <w:rFonts w:ascii="Arial Narrow" w:hAnsi="Arial Narrow"/>
              </w:rPr>
              <w:t xml:space="preserve"> </w:t>
            </w:r>
            <w:r w:rsidR="007B6999">
              <w:rPr>
                <w:rFonts w:ascii="Arial Narrow" w:hAnsi="Arial Narrow"/>
              </w:rPr>
              <w:t xml:space="preserve">be prepared at the next meeting to </w:t>
            </w:r>
            <w:r w:rsidR="00BB13E3">
              <w:rPr>
                <w:rFonts w:ascii="Arial Narrow" w:hAnsi="Arial Narrow"/>
              </w:rPr>
              <w:t>approve or provide suggested changes.</w:t>
            </w:r>
          </w:p>
          <w:p w14:paraId="6AF78F7A" w14:textId="37EC66E4" w:rsidR="002B498D" w:rsidRPr="0003318E" w:rsidRDefault="00B923A1" w:rsidP="002750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06.043 Graduate Fellowship/Research Assistantship Load Specifications</w:t>
            </w:r>
            <w:r w:rsidR="00BB13E3">
              <w:rPr>
                <w:rFonts w:ascii="Arial Narrow" w:hAnsi="Arial Narrow"/>
              </w:rPr>
              <w:br/>
            </w:r>
            <w:r w:rsidR="00644865">
              <w:rPr>
                <w:rFonts w:ascii="Arial Narrow" w:hAnsi="Arial Narrow"/>
              </w:rPr>
              <w:t>FPOC co-chair Cherry explained that the UNT Policy Office asked that we remove the</w:t>
            </w:r>
            <w:r w:rsidR="003365E7">
              <w:rPr>
                <w:rFonts w:ascii="Arial Narrow" w:hAnsi="Arial Narrow"/>
              </w:rPr>
              <w:t xml:space="preserve"> </w:t>
            </w:r>
            <w:r w:rsidR="003B649B">
              <w:rPr>
                <w:rFonts w:ascii="Arial Narrow" w:hAnsi="Arial Narrow"/>
              </w:rPr>
              <w:t>requirements for enrollment of specific types of graduate assistants, as this is better handled by putting it into the graduate catalog</w:t>
            </w:r>
            <w:r w:rsidR="00BE3B47">
              <w:rPr>
                <w:rFonts w:ascii="Arial Narrow" w:hAnsi="Arial Narrow"/>
              </w:rPr>
              <w:t>. The proposal is to delete the policy</w:t>
            </w:r>
            <w:r w:rsidR="00686335">
              <w:rPr>
                <w:rFonts w:ascii="Arial Narrow" w:hAnsi="Arial Narrow"/>
              </w:rPr>
              <w:t>.</w:t>
            </w:r>
          </w:p>
        </w:tc>
      </w:tr>
      <w:tr w:rsidR="00D15765" w:rsidRPr="007D7730" w14:paraId="7FEB688E" w14:textId="77777777" w:rsidTr="00B73476">
        <w:trPr>
          <w:trHeight w:val="179"/>
          <w:jc w:val="center"/>
        </w:trPr>
        <w:tc>
          <w:tcPr>
            <w:tcW w:w="1062" w:type="dxa"/>
          </w:tcPr>
          <w:p w14:paraId="3F1B9411" w14:textId="4FAD249B" w:rsidR="00D15765" w:rsidRPr="0003318E" w:rsidRDefault="00D15765" w:rsidP="00D15765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 w:cstheme="minorHAnsi"/>
              </w:rPr>
              <w:t>VIII.</w:t>
            </w:r>
          </w:p>
          <w:p w14:paraId="683BC187" w14:textId="29CF0A0E" w:rsidR="00D15765" w:rsidRPr="0003318E" w:rsidRDefault="00D15765" w:rsidP="00D15765">
            <w:pPr>
              <w:rPr>
                <w:rFonts w:ascii="Arial Narrow" w:hAnsi="Arial Narrow" w:cstheme="minorHAnsi"/>
              </w:rPr>
            </w:pPr>
          </w:p>
        </w:tc>
        <w:tc>
          <w:tcPr>
            <w:tcW w:w="2477" w:type="dxa"/>
          </w:tcPr>
          <w:p w14:paraId="577C3BFF" w14:textId="4B10AF4F" w:rsidR="00D15765" w:rsidRPr="0003318E" w:rsidRDefault="00B923A1" w:rsidP="00D15765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Teaching Effectiveness Committee (Karen Anderson-Lain)</w:t>
            </w:r>
          </w:p>
        </w:tc>
        <w:tc>
          <w:tcPr>
            <w:tcW w:w="6654" w:type="dxa"/>
          </w:tcPr>
          <w:p w14:paraId="77AE8762" w14:textId="474576E6" w:rsidR="0003318E" w:rsidRPr="0003318E" w:rsidRDefault="0003318E" w:rsidP="0003318E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  <w:b/>
                <w:bCs/>
              </w:rPr>
              <w:t>First Read</w:t>
            </w:r>
          </w:p>
          <w:p w14:paraId="54168B50" w14:textId="3D494EDD" w:rsidR="00D15765" w:rsidRPr="0003318E" w:rsidRDefault="00B923A1" w:rsidP="0003318E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</w:rPr>
            </w:pPr>
            <w:r w:rsidRPr="0003318E">
              <w:rPr>
                <w:sz w:val="24"/>
              </w:rPr>
              <w:t>06.XXX Evaluation of Part-Time Instructors of Record</w:t>
            </w:r>
            <w:r w:rsidR="00275075" w:rsidRPr="0003318E">
              <w:rPr>
                <w:sz w:val="24"/>
              </w:rPr>
              <w:t xml:space="preserve"> </w:t>
            </w:r>
            <w:r w:rsidR="00097007">
              <w:rPr>
                <w:sz w:val="24"/>
              </w:rPr>
              <w:br/>
            </w:r>
            <w:r w:rsidR="00DC40D4">
              <w:rPr>
                <w:sz w:val="24"/>
              </w:rPr>
              <w:t xml:space="preserve">3:39 pm. </w:t>
            </w:r>
            <w:r w:rsidR="00097007">
              <w:rPr>
                <w:sz w:val="24"/>
              </w:rPr>
              <w:t xml:space="preserve">Teaching Effectiveness Committee chair Karen Anderson-Lain </w:t>
            </w:r>
            <w:r w:rsidR="007C3B2E">
              <w:rPr>
                <w:sz w:val="24"/>
              </w:rPr>
              <w:t xml:space="preserve">explained the need for this policy </w:t>
            </w:r>
            <w:r w:rsidR="0049555F">
              <w:rPr>
                <w:sz w:val="24"/>
              </w:rPr>
              <w:t>to</w:t>
            </w:r>
            <w:r w:rsidR="007C3B2E">
              <w:rPr>
                <w:sz w:val="24"/>
              </w:rPr>
              <w:t xml:space="preserve"> comply with </w:t>
            </w:r>
            <w:r w:rsidR="0082449D">
              <w:rPr>
                <w:sz w:val="24"/>
              </w:rPr>
              <w:t>Southern Association of Colleges and Schools (</w:t>
            </w:r>
            <w:r w:rsidR="007C3B2E">
              <w:rPr>
                <w:sz w:val="24"/>
              </w:rPr>
              <w:t>SACS</w:t>
            </w:r>
            <w:r w:rsidR="0082449D">
              <w:rPr>
                <w:sz w:val="24"/>
              </w:rPr>
              <w:t xml:space="preserve">) </w:t>
            </w:r>
            <w:r w:rsidR="00A51B75">
              <w:rPr>
                <w:sz w:val="24"/>
              </w:rPr>
              <w:t xml:space="preserve">accreditation requirements for part-time instructors to receive an evaluation beyond SPOT </w:t>
            </w:r>
            <w:r w:rsidR="00DC40D4">
              <w:rPr>
                <w:sz w:val="24"/>
              </w:rPr>
              <w:t>(student perceptions of teaching) scores.</w:t>
            </w:r>
            <w:r w:rsidR="00941ECD">
              <w:rPr>
                <w:sz w:val="24"/>
              </w:rPr>
              <w:t xml:space="preserve"> Note that the timeframe for evaluation is once every three year, the maximum </w:t>
            </w:r>
            <w:r w:rsidR="001077F2">
              <w:rPr>
                <w:sz w:val="24"/>
              </w:rPr>
              <w:t>allowed by SACS.</w:t>
            </w:r>
            <w:r w:rsidR="00731BF8">
              <w:rPr>
                <w:sz w:val="24"/>
              </w:rPr>
              <w:t xml:space="preserve"> </w:t>
            </w:r>
            <w:r w:rsidR="00971856">
              <w:rPr>
                <w:sz w:val="24"/>
              </w:rPr>
              <w:t>AVP Cartwright noted that Academic Resources has a pilot evaluation process ready to roll out in the spring so we can troubleshoot any problems before the required implementation in the fall of 2024.</w:t>
            </w:r>
          </w:p>
        </w:tc>
      </w:tr>
      <w:tr w:rsidR="00D15765" w:rsidRPr="007D7730" w14:paraId="4508D226" w14:textId="77777777" w:rsidTr="00B73476">
        <w:trPr>
          <w:trHeight w:val="179"/>
          <w:jc w:val="center"/>
        </w:trPr>
        <w:tc>
          <w:tcPr>
            <w:tcW w:w="1062" w:type="dxa"/>
          </w:tcPr>
          <w:p w14:paraId="623B836A" w14:textId="31FFA8C6" w:rsidR="00D15765" w:rsidRPr="0003318E" w:rsidRDefault="00D15765" w:rsidP="00D15765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IX.</w:t>
            </w:r>
          </w:p>
        </w:tc>
        <w:tc>
          <w:tcPr>
            <w:tcW w:w="2477" w:type="dxa"/>
          </w:tcPr>
          <w:p w14:paraId="202D5A9E" w14:textId="43E27882" w:rsidR="00D15765" w:rsidRPr="0003318E" w:rsidRDefault="00B923A1" w:rsidP="00D15765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Librarian salary study results report (Adam Chamberlin)</w:t>
            </w:r>
          </w:p>
        </w:tc>
        <w:tc>
          <w:tcPr>
            <w:tcW w:w="6654" w:type="dxa"/>
          </w:tcPr>
          <w:p w14:paraId="06FA2277" w14:textId="6D4BDBA3" w:rsidR="00697168" w:rsidRPr="0049555F" w:rsidRDefault="00630F9F" w:rsidP="009C27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3:42 pm. </w:t>
            </w:r>
            <w:r w:rsidR="0049555F">
              <w:rPr>
                <w:rFonts w:ascii="Arial Narrow" w:hAnsi="Arial Narrow"/>
              </w:rPr>
              <w:t>FS Chair Chamberlin reported.</w:t>
            </w:r>
            <w:r>
              <w:rPr>
                <w:rFonts w:ascii="Arial Narrow" w:hAnsi="Arial Narrow"/>
              </w:rPr>
              <w:t xml:space="preserve"> The executive summary of the library faculty salary study has been distributed. </w:t>
            </w:r>
            <w:r w:rsidR="00EF51DC">
              <w:rPr>
                <w:rFonts w:ascii="Arial Narrow" w:hAnsi="Arial Narrow"/>
              </w:rPr>
              <w:t xml:space="preserve">One of the salary study committee members noted that the study was performed by administration with little inclusion of faculty in the process and encourages the administration to </w:t>
            </w:r>
            <w:r w:rsidR="0030556A">
              <w:rPr>
                <w:rFonts w:ascii="Arial Narrow" w:hAnsi="Arial Narrow"/>
              </w:rPr>
              <w:t>take faculty input more seriously. FS Chair Chamberlin noted that these concerns have been conveyed to the provost's office.</w:t>
            </w:r>
            <w:r w:rsidR="00E771A1">
              <w:rPr>
                <w:rFonts w:ascii="Arial Narrow" w:hAnsi="Arial Narrow"/>
              </w:rPr>
              <w:t xml:space="preserve"> FS Chair Chamberlin opened the floor for questions. There were none.</w:t>
            </w:r>
          </w:p>
        </w:tc>
      </w:tr>
      <w:tr w:rsidR="00B923A1" w:rsidRPr="007D7730" w14:paraId="4202428C" w14:textId="77777777" w:rsidTr="00B73476">
        <w:trPr>
          <w:trHeight w:val="566"/>
          <w:jc w:val="center"/>
        </w:trPr>
        <w:tc>
          <w:tcPr>
            <w:tcW w:w="1062" w:type="dxa"/>
          </w:tcPr>
          <w:p w14:paraId="7DC890A7" w14:textId="37FA7B1D" w:rsidR="00B923A1" w:rsidRPr="0003318E" w:rsidRDefault="00B923A1" w:rsidP="00B923A1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X.</w:t>
            </w:r>
          </w:p>
        </w:tc>
        <w:tc>
          <w:tcPr>
            <w:tcW w:w="2477" w:type="dxa"/>
          </w:tcPr>
          <w:p w14:paraId="12624ABC" w14:textId="19EC8AB5" w:rsidR="00B923A1" w:rsidRPr="0003318E" w:rsidRDefault="00B923A1" w:rsidP="00B923A1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 xml:space="preserve">UUCC and GC updates </w:t>
            </w:r>
            <w:r w:rsidRPr="0003318E">
              <w:rPr>
                <w:rFonts w:ascii="Arial Narrow" w:hAnsi="Arial Narrow"/>
                <w:b/>
                <w:bCs/>
              </w:rPr>
              <w:t>[vote]</w:t>
            </w:r>
          </w:p>
        </w:tc>
        <w:tc>
          <w:tcPr>
            <w:tcW w:w="6654" w:type="dxa"/>
          </w:tcPr>
          <w:p w14:paraId="451FF077" w14:textId="43215FB4" w:rsidR="00B923A1" w:rsidRPr="0003318E" w:rsidRDefault="00B923A1" w:rsidP="00B923A1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03318E">
              <w:rPr>
                <w:sz w:val="24"/>
              </w:rPr>
              <w:t>UUCC Report/Minutes [November] (Natalie Ellis / Courtney Glazer)</w:t>
            </w:r>
            <w:r w:rsidR="00B42479">
              <w:rPr>
                <w:sz w:val="24"/>
              </w:rPr>
              <w:br/>
              <w:t xml:space="preserve">3:43 pm. </w:t>
            </w:r>
            <w:r w:rsidR="00B42479" w:rsidRPr="006B6B77">
              <w:rPr>
                <w:sz w:val="24"/>
                <w:highlight w:val="yellow"/>
              </w:rPr>
              <w:t xml:space="preserve">Natalie Ellis presented the </w:t>
            </w:r>
            <w:r w:rsidR="006B6B77" w:rsidRPr="006B6B77">
              <w:rPr>
                <w:sz w:val="24"/>
                <w:highlight w:val="yellow"/>
              </w:rPr>
              <w:t xml:space="preserve">11/1/2023 </w:t>
            </w:r>
            <w:r w:rsidR="00B42479" w:rsidRPr="006B6B77">
              <w:rPr>
                <w:sz w:val="24"/>
                <w:highlight w:val="yellow"/>
              </w:rPr>
              <w:t>UUCC minutes</w:t>
            </w:r>
            <w:r w:rsidR="00CB3EDA" w:rsidRPr="006B6B77">
              <w:rPr>
                <w:sz w:val="24"/>
                <w:highlight w:val="yellow"/>
              </w:rPr>
              <w:t xml:space="preserve"> for FS approval</w:t>
            </w:r>
            <w:r w:rsidR="00B42479" w:rsidRPr="006B6B77">
              <w:rPr>
                <w:sz w:val="24"/>
                <w:highlight w:val="yellow"/>
              </w:rPr>
              <w:t>.</w:t>
            </w:r>
            <w:r w:rsidR="00CB3EDA" w:rsidRPr="006B6B77">
              <w:rPr>
                <w:sz w:val="24"/>
                <w:highlight w:val="yellow"/>
              </w:rPr>
              <w:t xml:space="preserve">  As the motion came from committee no second was needed. There was no discussion. The FS approved </w:t>
            </w:r>
            <w:r w:rsidR="006B6B77" w:rsidRPr="006B6B77">
              <w:rPr>
                <w:sz w:val="24"/>
                <w:highlight w:val="yellow"/>
              </w:rPr>
              <w:t xml:space="preserve">acceptance of </w:t>
            </w:r>
            <w:r w:rsidR="00CB3EDA" w:rsidRPr="006B6B77">
              <w:rPr>
                <w:sz w:val="24"/>
                <w:highlight w:val="yellow"/>
              </w:rPr>
              <w:t xml:space="preserve">the </w:t>
            </w:r>
            <w:r w:rsidR="006B6B77" w:rsidRPr="006B6B77">
              <w:rPr>
                <w:sz w:val="24"/>
                <w:highlight w:val="yellow"/>
              </w:rPr>
              <w:t xml:space="preserve">UUCC </w:t>
            </w:r>
            <w:r w:rsidR="00CB3EDA" w:rsidRPr="006B6B77">
              <w:rPr>
                <w:sz w:val="24"/>
                <w:highlight w:val="yellow"/>
              </w:rPr>
              <w:t>minutes.</w:t>
            </w:r>
            <w:r w:rsidR="00B42479">
              <w:rPr>
                <w:sz w:val="24"/>
              </w:rPr>
              <w:t xml:space="preserve"> </w:t>
            </w:r>
          </w:p>
          <w:p w14:paraId="5FD9CFB5" w14:textId="7F086EA9" w:rsidR="00B923A1" w:rsidRPr="0003318E" w:rsidRDefault="00B923A1" w:rsidP="00B923A1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03318E">
              <w:rPr>
                <w:sz w:val="24"/>
              </w:rPr>
              <w:t>Graduate Council Minutes [September] (Jennifer Lane)</w:t>
            </w:r>
            <w:r w:rsidR="006B6B77">
              <w:rPr>
                <w:sz w:val="24"/>
              </w:rPr>
              <w:br/>
            </w:r>
            <w:r w:rsidR="00547905">
              <w:rPr>
                <w:sz w:val="24"/>
              </w:rPr>
              <w:t xml:space="preserve">3:44 pm. </w:t>
            </w:r>
            <w:r w:rsidR="00547905" w:rsidRPr="009A16F6">
              <w:rPr>
                <w:sz w:val="24"/>
                <w:highlight w:val="yellow"/>
              </w:rPr>
              <w:t xml:space="preserve">Jennifer Lane presented the </w:t>
            </w:r>
            <w:r w:rsidR="00F821A2" w:rsidRPr="009A16F6">
              <w:rPr>
                <w:sz w:val="24"/>
                <w:highlight w:val="yellow"/>
              </w:rPr>
              <w:t>9/21/2023 Graduate Council minutes</w:t>
            </w:r>
            <w:r w:rsidR="009A16F6" w:rsidRPr="009A16F6">
              <w:rPr>
                <w:sz w:val="24"/>
                <w:highlight w:val="yellow"/>
              </w:rPr>
              <w:t xml:space="preserve"> for FS approval. </w:t>
            </w:r>
            <w:r w:rsidR="003F28AD" w:rsidRPr="001C71BA">
              <w:rPr>
                <w:sz w:val="24"/>
              </w:rPr>
              <w:t>Dr. Lane noted that there were hundreds of changes to review</w:t>
            </w:r>
            <w:r w:rsidR="001C71BA">
              <w:rPr>
                <w:sz w:val="24"/>
              </w:rPr>
              <w:t xml:space="preserve">; important to note </w:t>
            </w:r>
            <w:r w:rsidR="008B35C0">
              <w:rPr>
                <w:sz w:val="24"/>
              </w:rPr>
              <w:t>are</w:t>
            </w:r>
            <w:r w:rsidR="001C71BA">
              <w:rPr>
                <w:sz w:val="24"/>
              </w:rPr>
              <w:t xml:space="preserve"> change</w:t>
            </w:r>
            <w:r w:rsidR="008B35C0">
              <w:rPr>
                <w:sz w:val="24"/>
              </w:rPr>
              <w:t xml:space="preserve">s to language requirements in some departments and </w:t>
            </w:r>
            <w:r w:rsidR="00DA1C5C">
              <w:rPr>
                <w:sz w:val="24"/>
              </w:rPr>
              <w:t xml:space="preserve">the return of </w:t>
            </w:r>
            <w:r w:rsidR="00622DAA">
              <w:rPr>
                <w:sz w:val="24"/>
              </w:rPr>
              <w:t xml:space="preserve">federal requirements </w:t>
            </w:r>
            <w:r w:rsidR="00F95CA5">
              <w:rPr>
                <w:sz w:val="24"/>
              </w:rPr>
              <w:t xml:space="preserve">regarding graduate certificate students who are loan eligible. </w:t>
            </w:r>
            <w:r w:rsidR="009A16F6" w:rsidRPr="009A16F6">
              <w:rPr>
                <w:sz w:val="24"/>
                <w:highlight w:val="yellow"/>
              </w:rPr>
              <w:t>As the motion came from committee no second was needed. There was no discussion. The FS approved acceptance of the Graduate Council minutes</w:t>
            </w:r>
            <w:r w:rsidR="00F821A2" w:rsidRPr="009A16F6">
              <w:rPr>
                <w:sz w:val="24"/>
                <w:highlight w:val="yellow"/>
              </w:rPr>
              <w:t>.</w:t>
            </w:r>
          </w:p>
        </w:tc>
      </w:tr>
      <w:tr w:rsidR="00622080" w:rsidRPr="007D7730" w14:paraId="752302A7" w14:textId="77777777" w:rsidTr="00B73476">
        <w:trPr>
          <w:trHeight w:val="566"/>
          <w:jc w:val="center"/>
        </w:trPr>
        <w:tc>
          <w:tcPr>
            <w:tcW w:w="1062" w:type="dxa"/>
          </w:tcPr>
          <w:p w14:paraId="1F73F0E0" w14:textId="628518CD" w:rsidR="00622080" w:rsidRPr="0003318E" w:rsidRDefault="00622080" w:rsidP="00622080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XI.</w:t>
            </w:r>
          </w:p>
        </w:tc>
        <w:tc>
          <w:tcPr>
            <w:tcW w:w="2477" w:type="dxa"/>
          </w:tcPr>
          <w:p w14:paraId="3DEC80C4" w14:textId="27155D6C" w:rsidR="00622080" w:rsidRPr="0003318E" w:rsidRDefault="00622080" w:rsidP="00622080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 xml:space="preserve">Committee on Committees (Melissa McKay) </w:t>
            </w:r>
            <w:r w:rsidRPr="0003318E">
              <w:rPr>
                <w:rFonts w:ascii="Arial Narrow" w:hAnsi="Arial Narrow"/>
                <w:b/>
                <w:bCs/>
              </w:rPr>
              <w:t>[vote]</w:t>
            </w:r>
          </w:p>
        </w:tc>
        <w:tc>
          <w:tcPr>
            <w:tcW w:w="6654" w:type="dxa"/>
          </w:tcPr>
          <w:p w14:paraId="16F885B2" w14:textId="1542D229" w:rsidR="00622080" w:rsidRPr="00622080" w:rsidRDefault="00230259" w:rsidP="00622080">
            <w:pPr>
              <w:ind w:left="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3:46 pm. </w:t>
            </w:r>
            <w:r w:rsidR="00622080" w:rsidRPr="00622080">
              <w:rPr>
                <w:rFonts w:ascii="Arial Narrow" w:hAnsi="Arial Narrow"/>
              </w:rPr>
              <w:t>Melissa McKay was unable to attend today, so FS Chair Chamberlin presented</w:t>
            </w:r>
            <w:r w:rsidR="00C86E71">
              <w:rPr>
                <w:rFonts w:ascii="Arial Narrow" w:hAnsi="Arial Narrow"/>
              </w:rPr>
              <w:t xml:space="preserve"> the nominations for committee vacancies</w:t>
            </w:r>
            <w:r w:rsidR="00622080" w:rsidRPr="00622080">
              <w:rPr>
                <w:rFonts w:ascii="Arial Narrow" w:hAnsi="Arial Narrow"/>
              </w:rPr>
              <w:t>.</w:t>
            </w:r>
            <w:r w:rsidR="00893E03">
              <w:rPr>
                <w:rFonts w:ascii="Arial Narrow" w:hAnsi="Arial Narrow"/>
              </w:rPr>
              <w:t xml:space="preserve"> FS Chair Chamberlin called for additional nominations for vacancies in committees.</w:t>
            </w:r>
            <w:r w:rsidR="003A11CF">
              <w:rPr>
                <w:rFonts w:ascii="Arial Narrow" w:hAnsi="Arial Narrow"/>
              </w:rPr>
              <w:t xml:space="preserve"> There were none. </w:t>
            </w:r>
            <w:r w:rsidR="003A11CF" w:rsidRPr="00367A1A">
              <w:rPr>
                <w:rFonts w:ascii="Arial Narrow" w:hAnsi="Arial Narrow"/>
                <w:highlight w:val="yellow"/>
              </w:rPr>
              <w:t xml:space="preserve">Senator Baker moved </w:t>
            </w:r>
            <w:r w:rsidR="00367A1A" w:rsidRPr="00367A1A">
              <w:rPr>
                <w:rFonts w:ascii="Arial Narrow" w:hAnsi="Arial Narrow"/>
                <w:highlight w:val="yellow"/>
              </w:rPr>
              <w:t xml:space="preserve">to handle </w:t>
            </w:r>
            <w:r w:rsidR="003A11CF" w:rsidRPr="00367A1A">
              <w:rPr>
                <w:rFonts w:ascii="Arial Narrow" w:hAnsi="Arial Narrow"/>
                <w:highlight w:val="yellow"/>
              </w:rPr>
              <w:t>all nominations as a block. Senator Joyner seconded.</w:t>
            </w:r>
            <w:r w:rsidR="00746AD1" w:rsidRPr="00367A1A">
              <w:rPr>
                <w:rFonts w:ascii="Arial Narrow" w:hAnsi="Arial Narrow"/>
                <w:highlight w:val="yellow"/>
              </w:rPr>
              <w:t xml:space="preserve"> There was no discussion. </w:t>
            </w:r>
            <w:r w:rsidR="00367A1A" w:rsidRPr="00367A1A">
              <w:rPr>
                <w:rFonts w:ascii="Arial Narrow" w:hAnsi="Arial Narrow"/>
                <w:highlight w:val="yellow"/>
              </w:rPr>
              <w:t xml:space="preserve">FS </w:t>
            </w:r>
            <w:r w:rsidR="00746AD1" w:rsidRPr="00367A1A">
              <w:rPr>
                <w:rFonts w:ascii="Arial Narrow" w:hAnsi="Arial Narrow"/>
                <w:highlight w:val="yellow"/>
              </w:rPr>
              <w:t>passed</w:t>
            </w:r>
            <w:r w:rsidR="00367A1A" w:rsidRPr="00367A1A">
              <w:rPr>
                <w:rFonts w:ascii="Arial Narrow" w:hAnsi="Arial Narrow"/>
                <w:highlight w:val="yellow"/>
              </w:rPr>
              <w:t xml:space="preserve"> the motion</w:t>
            </w:r>
            <w:r w:rsidR="00746AD1" w:rsidRPr="00367A1A">
              <w:rPr>
                <w:rFonts w:ascii="Arial Narrow" w:hAnsi="Arial Narrow"/>
                <w:highlight w:val="yellow"/>
              </w:rPr>
              <w:t xml:space="preserve">. </w:t>
            </w:r>
            <w:r w:rsidR="00D120D8" w:rsidRPr="00367A1A">
              <w:rPr>
                <w:rFonts w:ascii="Arial Narrow" w:hAnsi="Arial Narrow"/>
                <w:highlight w:val="yellow"/>
              </w:rPr>
              <w:t xml:space="preserve">FS Chair Chamberlin called the vote to accept </w:t>
            </w:r>
            <w:r w:rsidR="009D1A3D" w:rsidRPr="00367A1A">
              <w:rPr>
                <w:rFonts w:ascii="Arial Narrow" w:hAnsi="Arial Narrow"/>
                <w:highlight w:val="yellow"/>
              </w:rPr>
              <w:t xml:space="preserve">the block of nominees. </w:t>
            </w:r>
            <w:r w:rsidR="00D120D8" w:rsidRPr="00367A1A">
              <w:rPr>
                <w:rFonts w:ascii="Arial Narrow" w:hAnsi="Arial Narrow"/>
                <w:highlight w:val="yellow"/>
              </w:rPr>
              <w:t>As the nominations came from committee no second was needed</w:t>
            </w:r>
            <w:r w:rsidR="009D1A3D" w:rsidRPr="00367A1A">
              <w:rPr>
                <w:rFonts w:ascii="Arial Narrow" w:hAnsi="Arial Narrow"/>
                <w:highlight w:val="yellow"/>
              </w:rPr>
              <w:t xml:space="preserve">. There was no discussion. </w:t>
            </w:r>
            <w:r w:rsidR="00367A1A" w:rsidRPr="00367A1A">
              <w:rPr>
                <w:rFonts w:ascii="Arial Narrow" w:hAnsi="Arial Narrow"/>
                <w:highlight w:val="yellow"/>
              </w:rPr>
              <w:t xml:space="preserve">FS passed </w:t>
            </w:r>
            <w:r w:rsidR="00A11524">
              <w:rPr>
                <w:rFonts w:ascii="Arial Narrow" w:hAnsi="Arial Narrow"/>
                <w:highlight w:val="yellow"/>
              </w:rPr>
              <w:t xml:space="preserve">the </w:t>
            </w:r>
            <w:r w:rsidR="009D1A3D" w:rsidRPr="00367A1A">
              <w:rPr>
                <w:rFonts w:ascii="Arial Narrow" w:hAnsi="Arial Narrow"/>
                <w:highlight w:val="yellow"/>
              </w:rPr>
              <w:t xml:space="preserve">motion to accept </w:t>
            </w:r>
            <w:r w:rsidR="00367A1A" w:rsidRPr="00367A1A">
              <w:rPr>
                <w:rFonts w:ascii="Arial Narrow" w:hAnsi="Arial Narrow"/>
                <w:highlight w:val="yellow"/>
              </w:rPr>
              <w:t>the block of nominees</w:t>
            </w:r>
            <w:r w:rsidR="009D1A3D" w:rsidRPr="00367A1A">
              <w:rPr>
                <w:rFonts w:ascii="Arial Narrow" w:hAnsi="Arial Narrow"/>
                <w:highlight w:val="yellow"/>
              </w:rPr>
              <w:t>.</w:t>
            </w:r>
          </w:p>
          <w:p w14:paraId="572DC3B9" w14:textId="77777777" w:rsidR="00622080" w:rsidRPr="00622080" w:rsidRDefault="00622080" w:rsidP="00622080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622080">
              <w:rPr>
                <w:sz w:val="24"/>
              </w:rPr>
              <w:t>Standing Committee Vacancies</w:t>
            </w:r>
          </w:p>
          <w:p w14:paraId="3514AC4E" w14:textId="11BA63AE" w:rsidR="00622080" w:rsidRPr="0003318E" w:rsidRDefault="00622080" w:rsidP="00622080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622080">
              <w:rPr>
                <w:sz w:val="24"/>
              </w:rPr>
              <w:t>Administrative Committee Vacancies</w:t>
            </w:r>
          </w:p>
        </w:tc>
      </w:tr>
      <w:tr w:rsidR="00622080" w:rsidRPr="007D7730" w14:paraId="692D6F3F" w14:textId="77777777" w:rsidTr="00B73476">
        <w:trPr>
          <w:trHeight w:val="305"/>
          <w:jc w:val="center"/>
        </w:trPr>
        <w:tc>
          <w:tcPr>
            <w:tcW w:w="1062" w:type="dxa"/>
          </w:tcPr>
          <w:p w14:paraId="1A7D33DC" w14:textId="10D44913" w:rsidR="00622080" w:rsidRPr="0003318E" w:rsidRDefault="00622080" w:rsidP="00622080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XII.</w:t>
            </w:r>
          </w:p>
        </w:tc>
        <w:tc>
          <w:tcPr>
            <w:tcW w:w="2477" w:type="dxa"/>
          </w:tcPr>
          <w:p w14:paraId="68773318" w14:textId="77777777" w:rsidR="00622080" w:rsidRPr="0003318E" w:rsidRDefault="00622080" w:rsidP="00622080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Executive Committee Update (Amy Petros)</w:t>
            </w:r>
          </w:p>
          <w:p w14:paraId="503B3E89" w14:textId="75CE6DF5" w:rsidR="00622080" w:rsidRPr="0003318E" w:rsidRDefault="00622080" w:rsidP="00622080">
            <w:pPr>
              <w:rPr>
                <w:rFonts w:ascii="Arial Narrow" w:hAnsi="Arial Narrow" w:cstheme="minorHAnsi"/>
              </w:rPr>
            </w:pPr>
          </w:p>
        </w:tc>
        <w:tc>
          <w:tcPr>
            <w:tcW w:w="6654" w:type="dxa"/>
          </w:tcPr>
          <w:p w14:paraId="6F6F8254" w14:textId="1750B0DF" w:rsidR="0061673C" w:rsidRPr="006E5486" w:rsidRDefault="006E5486" w:rsidP="0061673C">
            <w:pPr>
              <w:rPr>
                <w:rFonts w:ascii="Arial Narrow" w:hAnsi="Arial Narrow"/>
              </w:rPr>
            </w:pPr>
            <w:r w:rsidRPr="006E5486">
              <w:rPr>
                <w:rFonts w:ascii="Arial Narrow" w:hAnsi="Arial Narrow"/>
              </w:rPr>
              <w:t>3:47 pm. Senator Petros reported.</w:t>
            </w:r>
          </w:p>
          <w:p w14:paraId="7BA1465A" w14:textId="589CFBAB" w:rsidR="00622080" w:rsidRPr="0003318E" w:rsidRDefault="00622080" w:rsidP="0062208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</w:rPr>
            </w:pPr>
            <w:r w:rsidRPr="0003318E">
              <w:rPr>
                <w:sz w:val="24"/>
              </w:rPr>
              <w:t xml:space="preserve">Amendment to the Procedures Manual: Faculty Salary Study Committee amended charges </w:t>
            </w:r>
            <w:r w:rsidRPr="0003318E">
              <w:rPr>
                <w:b/>
                <w:bCs/>
                <w:sz w:val="24"/>
              </w:rPr>
              <w:t>[vote]</w:t>
            </w:r>
            <w:r w:rsidR="00C96655">
              <w:rPr>
                <w:sz w:val="24"/>
              </w:rPr>
              <w:t xml:space="preserve">. </w:t>
            </w:r>
            <w:r w:rsidR="00564BAC" w:rsidRPr="00E1355C">
              <w:rPr>
                <w:sz w:val="24"/>
                <w:highlight w:val="yellow"/>
              </w:rPr>
              <w:t>Senator P</w:t>
            </w:r>
            <w:r w:rsidR="000049FC" w:rsidRPr="00E1355C">
              <w:rPr>
                <w:sz w:val="24"/>
                <w:highlight w:val="yellow"/>
              </w:rPr>
              <w:t xml:space="preserve">etros presented </w:t>
            </w:r>
            <w:r w:rsidR="00564BAC" w:rsidRPr="00E1355C">
              <w:rPr>
                <w:sz w:val="24"/>
                <w:highlight w:val="yellow"/>
              </w:rPr>
              <w:t xml:space="preserve">amendments </w:t>
            </w:r>
            <w:r w:rsidR="000049FC" w:rsidRPr="00E1355C">
              <w:rPr>
                <w:sz w:val="24"/>
                <w:highlight w:val="yellow"/>
              </w:rPr>
              <w:t xml:space="preserve">to the charge of the </w:t>
            </w:r>
            <w:r w:rsidR="002E6CED" w:rsidRPr="00E1355C">
              <w:rPr>
                <w:sz w:val="24"/>
                <w:highlight w:val="yellow"/>
              </w:rPr>
              <w:t>F</w:t>
            </w:r>
            <w:r w:rsidR="000049FC" w:rsidRPr="00E1355C">
              <w:rPr>
                <w:sz w:val="24"/>
                <w:highlight w:val="yellow"/>
              </w:rPr>
              <w:t xml:space="preserve">aculty </w:t>
            </w:r>
            <w:r w:rsidR="002E6CED" w:rsidRPr="00E1355C">
              <w:rPr>
                <w:sz w:val="24"/>
                <w:highlight w:val="yellow"/>
              </w:rPr>
              <w:t>S</w:t>
            </w:r>
            <w:r w:rsidR="000049FC" w:rsidRPr="00E1355C">
              <w:rPr>
                <w:sz w:val="24"/>
                <w:highlight w:val="yellow"/>
              </w:rPr>
              <w:t xml:space="preserve">alary </w:t>
            </w:r>
            <w:r w:rsidR="002E6CED" w:rsidRPr="00E1355C">
              <w:rPr>
                <w:sz w:val="24"/>
                <w:highlight w:val="yellow"/>
              </w:rPr>
              <w:t>S</w:t>
            </w:r>
            <w:r w:rsidR="000049FC" w:rsidRPr="00E1355C">
              <w:rPr>
                <w:sz w:val="24"/>
                <w:highlight w:val="yellow"/>
              </w:rPr>
              <w:t xml:space="preserve">tudy </w:t>
            </w:r>
            <w:r w:rsidR="002E6CED" w:rsidRPr="00E1355C">
              <w:rPr>
                <w:sz w:val="24"/>
                <w:highlight w:val="yellow"/>
              </w:rPr>
              <w:t>C</w:t>
            </w:r>
            <w:r w:rsidR="000049FC" w:rsidRPr="00E1355C">
              <w:rPr>
                <w:sz w:val="24"/>
                <w:highlight w:val="yellow"/>
              </w:rPr>
              <w:t xml:space="preserve">ommittee; the changes </w:t>
            </w:r>
            <w:r w:rsidR="00564BAC" w:rsidRPr="00E1355C">
              <w:rPr>
                <w:sz w:val="24"/>
                <w:highlight w:val="yellow"/>
              </w:rPr>
              <w:t xml:space="preserve">came from Executive Committee so </w:t>
            </w:r>
            <w:proofErr w:type="gramStart"/>
            <w:r w:rsidR="00564BAC" w:rsidRPr="00E1355C">
              <w:rPr>
                <w:sz w:val="24"/>
                <w:highlight w:val="yellow"/>
              </w:rPr>
              <w:t>no</w:t>
            </w:r>
            <w:proofErr w:type="gramEnd"/>
            <w:r w:rsidR="00564BAC" w:rsidRPr="00E1355C">
              <w:rPr>
                <w:sz w:val="24"/>
                <w:highlight w:val="yellow"/>
              </w:rPr>
              <w:t xml:space="preserve"> second was needed.</w:t>
            </w:r>
            <w:r w:rsidR="000049FC" w:rsidRPr="00E1355C">
              <w:rPr>
                <w:sz w:val="24"/>
                <w:highlight w:val="yellow"/>
              </w:rPr>
              <w:t xml:space="preserve"> There was no discussion</w:t>
            </w:r>
            <w:r w:rsidR="002E6CED" w:rsidRPr="00E1355C">
              <w:rPr>
                <w:sz w:val="24"/>
                <w:highlight w:val="yellow"/>
              </w:rPr>
              <w:t>. T</w:t>
            </w:r>
            <w:r w:rsidR="000049FC" w:rsidRPr="00E1355C">
              <w:rPr>
                <w:sz w:val="24"/>
                <w:highlight w:val="yellow"/>
              </w:rPr>
              <w:t xml:space="preserve">he </w:t>
            </w:r>
            <w:r w:rsidR="002E6CED" w:rsidRPr="00E1355C">
              <w:rPr>
                <w:sz w:val="24"/>
                <w:highlight w:val="yellow"/>
              </w:rPr>
              <w:t>FS approved the amended charges.</w:t>
            </w:r>
          </w:p>
          <w:p w14:paraId="7514E9B3" w14:textId="08B20F4C" w:rsidR="00622080" w:rsidRPr="0003318E" w:rsidRDefault="00622080" w:rsidP="0062208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03318E">
              <w:rPr>
                <w:sz w:val="24"/>
              </w:rPr>
              <w:t>Graduate student compensation and recruitment survey</w:t>
            </w:r>
            <w:r w:rsidR="00E1355C">
              <w:rPr>
                <w:sz w:val="24"/>
              </w:rPr>
              <w:br/>
            </w:r>
            <w:r w:rsidR="003C464F">
              <w:rPr>
                <w:sz w:val="24"/>
              </w:rPr>
              <w:t xml:space="preserve">Executive Committee met with stakeholders to learn more about </w:t>
            </w:r>
            <w:r w:rsidR="00692B24">
              <w:rPr>
                <w:sz w:val="24"/>
              </w:rPr>
              <w:t xml:space="preserve">how graduate student compensation is affecting recruitment. </w:t>
            </w:r>
            <w:r w:rsidR="00D628EC">
              <w:rPr>
                <w:sz w:val="24"/>
              </w:rPr>
              <w:t>This is an ongoing issue</w:t>
            </w:r>
            <w:r w:rsidR="00692B24">
              <w:rPr>
                <w:sz w:val="24"/>
              </w:rPr>
              <w:t>.</w:t>
            </w:r>
          </w:p>
          <w:p w14:paraId="3E56644D" w14:textId="0A13B9AD" w:rsidR="00622080" w:rsidRPr="0003318E" w:rsidRDefault="00622080" w:rsidP="0062208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03318E">
              <w:rPr>
                <w:sz w:val="24"/>
              </w:rPr>
              <w:t xml:space="preserve">Approved letter in support of </w:t>
            </w:r>
            <w:r w:rsidR="00001354">
              <w:rPr>
                <w:sz w:val="24"/>
              </w:rPr>
              <w:t xml:space="preserve">UNT's application for a </w:t>
            </w:r>
            <w:r w:rsidR="00910D62">
              <w:rPr>
                <w:sz w:val="24"/>
              </w:rPr>
              <w:t xml:space="preserve">National Science Foundation </w:t>
            </w:r>
            <w:r w:rsidRPr="0003318E">
              <w:rPr>
                <w:sz w:val="24"/>
              </w:rPr>
              <w:t xml:space="preserve">ADVANCE grant </w:t>
            </w:r>
            <w:r w:rsidR="00692B24">
              <w:rPr>
                <w:sz w:val="24"/>
              </w:rPr>
              <w:br/>
              <w:t xml:space="preserve">Executive Committee agreed to sign a letter in support of a </w:t>
            </w:r>
            <w:r w:rsidR="00423DB0">
              <w:rPr>
                <w:sz w:val="24"/>
              </w:rPr>
              <w:t>grant application that had broad impact on faculty recruitment and support.</w:t>
            </w:r>
          </w:p>
          <w:p w14:paraId="5F4D0AEE" w14:textId="77777777" w:rsidR="00622080" w:rsidRPr="008B0285" w:rsidRDefault="00622080" w:rsidP="00622080">
            <w:pPr>
              <w:pStyle w:val="ListParagraph"/>
              <w:numPr>
                <w:ilvl w:val="0"/>
                <w:numId w:val="9"/>
              </w:numPr>
              <w:rPr>
                <w:rFonts w:eastAsiaTheme="minorHAnsi" w:cstheme="minorBidi"/>
                <w:sz w:val="24"/>
              </w:rPr>
            </w:pPr>
            <w:r w:rsidRPr="0003318E">
              <w:rPr>
                <w:sz w:val="24"/>
              </w:rPr>
              <w:t>Standing committee liaisons assigned</w:t>
            </w:r>
            <w:r w:rsidR="003D3179">
              <w:rPr>
                <w:sz w:val="24"/>
              </w:rPr>
              <w:br/>
              <w:t>Executive Committee members now have liaison assignments to reach out to FS committee chairs.</w:t>
            </w:r>
          </w:p>
          <w:p w14:paraId="0BDAEFC7" w14:textId="6527D8DB" w:rsidR="008B0285" w:rsidRPr="008B0285" w:rsidRDefault="008B0285" w:rsidP="008B0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Senator Petros opened the floor to questions. There were none.</w:t>
            </w:r>
            <w:r w:rsidR="00E12D75">
              <w:rPr>
                <w:rFonts w:ascii="Arial Narrow" w:hAnsi="Arial Narrow"/>
              </w:rPr>
              <w:t xml:space="preserve"> FS Chair Chamberlin encouraged faculty to participate in the survey regarding graduate student compensation that is currently available.</w:t>
            </w:r>
          </w:p>
        </w:tc>
      </w:tr>
      <w:tr w:rsidR="00622080" w:rsidRPr="007D7730" w14:paraId="75F41B67" w14:textId="77777777" w:rsidTr="00B73476">
        <w:trPr>
          <w:jc w:val="center"/>
        </w:trPr>
        <w:tc>
          <w:tcPr>
            <w:tcW w:w="1062" w:type="dxa"/>
          </w:tcPr>
          <w:p w14:paraId="37E875FD" w14:textId="0FB4F5B4" w:rsidR="00622080" w:rsidRPr="0003318E" w:rsidRDefault="00622080" w:rsidP="00622080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XIII.</w:t>
            </w:r>
          </w:p>
        </w:tc>
        <w:tc>
          <w:tcPr>
            <w:tcW w:w="2477" w:type="dxa"/>
          </w:tcPr>
          <w:p w14:paraId="6C0344E6" w14:textId="0CD2BECB" w:rsidR="00622080" w:rsidRPr="0003318E" w:rsidRDefault="00622080" w:rsidP="00622080">
            <w:pPr>
              <w:rPr>
                <w:rFonts w:ascii="Arial Narrow" w:hAnsi="Arial Narrow" w:cstheme="minorHAnsi"/>
              </w:rPr>
            </w:pPr>
            <w:r w:rsidRPr="0003318E">
              <w:rPr>
                <w:rFonts w:ascii="Arial Narrow" w:hAnsi="Arial Narrow"/>
              </w:rPr>
              <w:t>New Business</w:t>
            </w:r>
          </w:p>
        </w:tc>
        <w:tc>
          <w:tcPr>
            <w:tcW w:w="6654" w:type="dxa"/>
          </w:tcPr>
          <w:p w14:paraId="54770B2A" w14:textId="23A7DD4F" w:rsidR="00622080" w:rsidRPr="0003318E" w:rsidRDefault="00584215" w:rsidP="0062208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3:50 pm. There was no new business for the FS.</w:t>
            </w:r>
          </w:p>
        </w:tc>
      </w:tr>
      <w:tr w:rsidR="00622080" w:rsidRPr="007D7730" w14:paraId="4DB354C7" w14:textId="77777777" w:rsidTr="00B73476">
        <w:trPr>
          <w:jc w:val="center"/>
        </w:trPr>
        <w:tc>
          <w:tcPr>
            <w:tcW w:w="1062" w:type="dxa"/>
          </w:tcPr>
          <w:p w14:paraId="4875CDA8" w14:textId="6928F186" w:rsidR="00622080" w:rsidRPr="0003318E" w:rsidRDefault="00622080" w:rsidP="00622080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XIV.</w:t>
            </w:r>
          </w:p>
        </w:tc>
        <w:tc>
          <w:tcPr>
            <w:tcW w:w="2477" w:type="dxa"/>
          </w:tcPr>
          <w:p w14:paraId="6A5F8629" w14:textId="3213787D" w:rsidR="00622080" w:rsidRPr="0003318E" w:rsidRDefault="00622080" w:rsidP="00622080">
            <w:pPr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Old Business</w:t>
            </w:r>
          </w:p>
        </w:tc>
        <w:tc>
          <w:tcPr>
            <w:tcW w:w="6654" w:type="dxa"/>
          </w:tcPr>
          <w:p w14:paraId="6DAAD4D1" w14:textId="5601578D" w:rsidR="00622080" w:rsidRPr="0003318E" w:rsidRDefault="00776136" w:rsidP="0062208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3:50 pm. FS Chair Chamberlin called for old business. None was presented. FS Chair Chamberlin noted that </w:t>
            </w:r>
            <w:r w:rsidR="00B5346F">
              <w:rPr>
                <w:rFonts w:ascii="Arial Narrow" w:hAnsi="Arial Narrow" w:cstheme="minorHAnsi"/>
              </w:rPr>
              <w:t>he had met with the chairs of the UNT Dallas FS and the UNT</w:t>
            </w:r>
            <w:r w:rsidR="00E33F71">
              <w:rPr>
                <w:rFonts w:ascii="Arial Narrow" w:hAnsi="Arial Narrow" w:cstheme="minorHAnsi"/>
              </w:rPr>
              <w:t xml:space="preserve"> </w:t>
            </w:r>
            <w:r w:rsidR="00B5346F">
              <w:rPr>
                <w:rFonts w:ascii="Arial Narrow" w:hAnsi="Arial Narrow" w:cstheme="minorHAnsi"/>
              </w:rPr>
              <w:t>H</w:t>
            </w:r>
            <w:r w:rsidR="00E33F71">
              <w:rPr>
                <w:rFonts w:ascii="Arial Narrow" w:hAnsi="Arial Narrow" w:cstheme="minorHAnsi"/>
              </w:rPr>
              <w:t xml:space="preserve">ealth </w:t>
            </w:r>
            <w:r w:rsidR="00B5346F">
              <w:rPr>
                <w:rFonts w:ascii="Arial Narrow" w:hAnsi="Arial Narrow" w:cstheme="minorHAnsi"/>
              </w:rPr>
              <w:t>S</w:t>
            </w:r>
            <w:r w:rsidR="00E33F71">
              <w:rPr>
                <w:rFonts w:ascii="Arial Narrow" w:hAnsi="Arial Narrow" w:cstheme="minorHAnsi"/>
              </w:rPr>
              <w:t xml:space="preserve">cience </w:t>
            </w:r>
            <w:r w:rsidR="00B5346F">
              <w:rPr>
                <w:rFonts w:ascii="Arial Narrow" w:hAnsi="Arial Narrow" w:cstheme="minorHAnsi"/>
              </w:rPr>
              <w:t>C</w:t>
            </w:r>
            <w:r w:rsidR="00E33F71">
              <w:rPr>
                <w:rFonts w:ascii="Arial Narrow" w:hAnsi="Arial Narrow" w:cstheme="minorHAnsi"/>
              </w:rPr>
              <w:t>enter</w:t>
            </w:r>
            <w:r w:rsidR="00B5346F">
              <w:rPr>
                <w:rFonts w:ascii="Arial Narrow" w:hAnsi="Arial Narrow" w:cstheme="minorHAnsi"/>
              </w:rPr>
              <w:t xml:space="preserve"> FS, and they are also encountering numerous questions about the IT unification.</w:t>
            </w:r>
            <w:r w:rsidR="00F10743">
              <w:rPr>
                <w:rFonts w:ascii="Arial Narrow" w:hAnsi="Arial Narrow" w:cstheme="minorHAnsi"/>
              </w:rPr>
              <w:t xml:space="preserve"> He is pursuing a meeting of all of these individual</w:t>
            </w:r>
            <w:r w:rsidR="00E33F71">
              <w:rPr>
                <w:rFonts w:ascii="Arial Narrow" w:hAnsi="Arial Narrow" w:cstheme="minorHAnsi"/>
              </w:rPr>
              <w:t>s</w:t>
            </w:r>
            <w:r w:rsidR="00F10743">
              <w:rPr>
                <w:rFonts w:ascii="Arial Narrow" w:hAnsi="Arial Narrow" w:cstheme="minorHAnsi"/>
              </w:rPr>
              <w:t xml:space="preserve"> with the UNT System chancellor to discuss the concerns.</w:t>
            </w:r>
          </w:p>
        </w:tc>
      </w:tr>
      <w:tr w:rsidR="00622080" w:rsidRPr="007D7730" w14:paraId="520D6D82" w14:textId="77777777" w:rsidTr="00B73476">
        <w:trPr>
          <w:jc w:val="center"/>
        </w:trPr>
        <w:tc>
          <w:tcPr>
            <w:tcW w:w="1062" w:type="dxa"/>
          </w:tcPr>
          <w:p w14:paraId="73F02B18" w14:textId="56B07786" w:rsidR="00622080" w:rsidRPr="0003318E" w:rsidRDefault="00622080" w:rsidP="00E33F71">
            <w:pPr>
              <w:keepNext/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XV.</w:t>
            </w:r>
          </w:p>
        </w:tc>
        <w:tc>
          <w:tcPr>
            <w:tcW w:w="2477" w:type="dxa"/>
          </w:tcPr>
          <w:p w14:paraId="5FB21D78" w14:textId="0180EA14" w:rsidR="00622080" w:rsidRPr="0003318E" w:rsidRDefault="00622080" w:rsidP="00E33F71">
            <w:pPr>
              <w:keepNext/>
              <w:rPr>
                <w:rFonts w:ascii="Arial Narrow" w:hAnsi="Arial Narrow"/>
              </w:rPr>
            </w:pPr>
            <w:r w:rsidRPr="0003318E">
              <w:rPr>
                <w:rFonts w:ascii="Arial Narrow" w:hAnsi="Arial Narrow"/>
              </w:rPr>
              <w:t>Comments for the Good of the Order</w:t>
            </w:r>
          </w:p>
        </w:tc>
        <w:tc>
          <w:tcPr>
            <w:tcW w:w="6654" w:type="dxa"/>
          </w:tcPr>
          <w:p w14:paraId="6DCBE866" w14:textId="0770D4B6" w:rsidR="00F4169C" w:rsidRPr="00F4169C" w:rsidRDefault="00276E6C" w:rsidP="00E33F71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3:51 pm. FS Chair Chamberlin noted the following:</w:t>
            </w:r>
          </w:p>
          <w:p w14:paraId="10EF5564" w14:textId="06906DAB" w:rsidR="00622080" w:rsidRPr="0003318E" w:rsidRDefault="00622080" w:rsidP="00E33F71">
            <w:pPr>
              <w:pStyle w:val="ListParagraph"/>
              <w:keepNext/>
              <w:numPr>
                <w:ilvl w:val="0"/>
                <w:numId w:val="17"/>
              </w:numPr>
              <w:rPr>
                <w:sz w:val="24"/>
              </w:rPr>
            </w:pPr>
            <w:r w:rsidRPr="0003318E">
              <w:rPr>
                <w:sz w:val="24"/>
              </w:rPr>
              <w:t>Faculty Senate elections are in progress; encourage constituents to look for the surveys, make nominations and vote!</w:t>
            </w:r>
          </w:p>
          <w:p w14:paraId="04B324A1" w14:textId="77777777" w:rsidR="00622080" w:rsidRPr="0003318E" w:rsidRDefault="00622080" w:rsidP="00E33F71">
            <w:pPr>
              <w:pStyle w:val="ListParagraph"/>
              <w:keepNext/>
              <w:numPr>
                <w:ilvl w:val="0"/>
                <w:numId w:val="17"/>
              </w:numPr>
              <w:rPr>
                <w:sz w:val="24"/>
              </w:rPr>
            </w:pPr>
            <w:r w:rsidRPr="0003318E">
              <w:rPr>
                <w:sz w:val="24"/>
              </w:rPr>
              <w:t xml:space="preserve">Congratulations to </w:t>
            </w:r>
            <w:r w:rsidRPr="0003318E">
              <w:rPr>
                <w:b/>
                <w:bCs/>
                <w:sz w:val="24"/>
              </w:rPr>
              <w:t>2024 Minnie Stevens Piper Professor nominee</w:t>
            </w:r>
            <w:r w:rsidRPr="0003318E">
              <w:rPr>
                <w:sz w:val="24"/>
              </w:rPr>
              <w:t xml:space="preserve"> for UNT - </w:t>
            </w:r>
            <w:r w:rsidRPr="0003318E">
              <w:rPr>
                <w:b/>
                <w:bCs/>
                <w:sz w:val="24"/>
              </w:rPr>
              <w:t>Dr. Marjorie Tieslau, Associate Professor, Department of Economics</w:t>
            </w:r>
          </w:p>
          <w:p w14:paraId="4F217835" w14:textId="30CB9C3E" w:rsidR="00622080" w:rsidRPr="00FB250A" w:rsidRDefault="00622080" w:rsidP="00E33F71">
            <w:pPr>
              <w:pStyle w:val="ListParagraph"/>
              <w:keepNext/>
              <w:numPr>
                <w:ilvl w:val="0"/>
                <w:numId w:val="17"/>
              </w:numPr>
              <w:rPr>
                <w:sz w:val="24"/>
              </w:rPr>
            </w:pPr>
            <w:r w:rsidRPr="0003318E">
              <w:rPr>
                <w:sz w:val="24"/>
              </w:rPr>
              <w:t>December 6 Executive Committee meeting will be from 1 – 3 pm instead of 2 – 4 pm due to the university holiday party being scheduled at 3:00 p.m. that day.</w:t>
            </w:r>
          </w:p>
        </w:tc>
      </w:tr>
      <w:tr w:rsidR="00622080" w:rsidRPr="007D7730" w14:paraId="716A02E4" w14:textId="77777777" w:rsidTr="00B73476">
        <w:trPr>
          <w:jc w:val="center"/>
        </w:trPr>
        <w:tc>
          <w:tcPr>
            <w:tcW w:w="1062" w:type="dxa"/>
          </w:tcPr>
          <w:p w14:paraId="4C5FCA0F" w14:textId="3CE2EED1" w:rsidR="00622080" w:rsidRPr="007D7730" w:rsidRDefault="00622080" w:rsidP="00622080">
            <w:pPr>
              <w:rPr>
                <w:rFonts w:ascii="Arial Narrow" w:hAnsi="Arial Narrow"/>
                <w:sz w:val="22"/>
                <w:szCs w:val="22"/>
              </w:rPr>
            </w:pPr>
            <w:r w:rsidRPr="007D7730">
              <w:rPr>
                <w:rFonts w:ascii="Arial Narrow" w:hAnsi="Arial Narrow"/>
                <w:sz w:val="22"/>
                <w:szCs w:val="22"/>
              </w:rPr>
              <w:t>X</w:t>
            </w:r>
            <w:r>
              <w:rPr>
                <w:rFonts w:ascii="Arial Narrow" w:hAnsi="Arial Narrow"/>
                <w:sz w:val="22"/>
                <w:szCs w:val="22"/>
              </w:rPr>
              <w:t>VI.</w:t>
            </w:r>
          </w:p>
        </w:tc>
        <w:tc>
          <w:tcPr>
            <w:tcW w:w="2477" w:type="dxa"/>
          </w:tcPr>
          <w:p w14:paraId="11D78F39" w14:textId="70F6B55D" w:rsidR="00622080" w:rsidRPr="003202C4" w:rsidRDefault="00622080" w:rsidP="00622080">
            <w:pPr>
              <w:rPr>
                <w:rFonts w:ascii="Arial Narrow" w:hAnsi="Arial Narrow"/>
                <w:b/>
                <w:bCs/>
              </w:rPr>
            </w:pPr>
            <w:r w:rsidRPr="003202C4">
              <w:rPr>
                <w:rFonts w:ascii="Arial Narrow" w:hAnsi="Arial Narrow"/>
              </w:rPr>
              <w:t>Adjournment</w:t>
            </w:r>
          </w:p>
        </w:tc>
        <w:tc>
          <w:tcPr>
            <w:tcW w:w="6654" w:type="dxa"/>
          </w:tcPr>
          <w:p w14:paraId="159E3528" w14:textId="47206A17" w:rsidR="00622080" w:rsidRPr="003202C4" w:rsidRDefault="003202C4" w:rsidP="00622080">
            <w:pPr>
              <w:rPr>
                <w:rFonts w:ascii="Arial Narrow" w:hAnsi="Arial Narrow"/>
              </w:rPr>
            </w:pPr>
            <w:r w:rsidRPr="003202C4">
              <w:rPr>
                <w:rFonts w:ascii="Arial Narrow" w:hAnsi="Arial Narrow"/>
              </w:rPr>
              <w:t>3:55 pm</w:t>
            </w:r>
            <w:r w:rsidR="009F082C">
              <w:rPr>
                <w:rFonts w:ascii="Arial Narrow" w:hAnsi="Arial Narrow"/>
              </w:rPr>
              <w:t xml:space="preserve">. FS Chair Chamberlin adjourned the </w:t>
            </w:r>
            <w:r w:rsidR="00F37FFA">
              <w:rPr>
                <w:rFonts w:ascii="Arial Narrow" w:hAnsi="Arial Narrow"/>
              </w:rPr>
              <w:t xml:space="preserve">November 2023 </w:t>
            </w:r>
            <w:r w:rsidR="009F082C">
              <w:rPr>
                <w:rFonts w:ascii="Arial Narrow" w:hAnsi="Arial Narrow"/>
              </w:rPr>
              <w:t>FS meeting.</w:t>
            </w:r>
          </w:p>
        </w:tc>
      </w:tr>
      <w:bookmarkEnd w:id="0"/>
    </w:tbl>
    <w:p w14:paraId="28BEF83D" w14:textId="77777777" w:rsidR="00A36B1C" w:rsidRDefault="00A36B1C">
      <w:pPr>
        <w:rPr>
          <w:rFonts w:ascii="Arial Narrow" w:hAnsi="Arial Narrow"/>
        </w:rPr>
      </w:pPr>
    </w:p>
    <w:p w14:paraId="284B2E69" w14:textId="67404B88" w:rsidR="00AF04F8" w:rsidRDefault="00AF04F8">
      <w:pPr>
        <w:rPr>
          <w:rFonts w:ascii="Arial Narrow" w:hAnsi="Arial Narrow"/>
        </w:rPr>
      </w:pPr>
      <w:r w:rsidRPr="00923518">
        <w:rPr>
          <w:rFonts w:ascii="Arial Narrow" w:hAnsi="Arial Narrow"/>
          <w:noProof/>
        </w:rPr>
        <w:drawing>
          <wp:inline distT="0" distB="0" distL="0" distR="0" wp14:anchorId="289E94FF" wp14:editId="7928B3EC">
            <wp:extent cx="4997416" cy="2696585"/>
            <wp:effectExtent l="0" t="0" r="0" b="8890"/>
            <wp:docPr id="1787954439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54439" name="Picture 1" descr="A table with numbers and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591" cy="270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E0E2" w14:textId="77777777" w:rsidR="00971334" w:rsidRDefault="00971334">
      <w:pPr>
        <w:rPr>
          <w:rFonts w:ascii="Arial Narrow" w:hAnsi="Arial Narrow"/>
        </w:rPr>
      </w:pPr>
    </w:p>
    <w:p w14:paraId="5C9FAFE3" w14:textId="752B8049" w:rsidR="008164FF" w:rsidRPr="00AC00BE" w:rsidRDefault="008164FF">
      <w:pPr>
        <w:rPr>
          <w:rFonts w:ascii="Arial Narrow" w:hAnsi="Arial Narrow"/>
        </w:rPr>
      </w:pPr>
      <w:r w:rsidRPr="009C4114">
        <w:rPr>
          <w:rFonts w:ascii="Arial Narrow" w:hAnsi="Arial Narrow"/>
          <w:noProof/>
        </w:rPr>
        <w:drawing>
          <wp:inline distT="0" distB="0" distL="0" distR="0" wp14:anchorId="20E57525" wp14:editId="004300B0">
            <wp:extent cx="5139222" cy="2977634"/>
            <wp:effectExtent l="0" t="0" r="4445" b="0"/>
            <wp:docPr id="88675868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58683" name="Picture 1" descr="A screenshot of a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0224" cy="298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4FF" w:rsidRPr="00AC00BE" w:rsidSect="00BA1540">
      <w:footerReference w:type="default" r:id="rId12"/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CE5B" w14:textId="77777777" w:rsidR="002A271D" w:rsidRDefault="002A271D" w:rsidP="00BA1540">
      <w:r>
        <w:separator/>
      </w:r>
    </w:p>
  </w:endnote>
  <w:endnote w:type="continuationSeparator" w:id="0">
    <w:p w14:paraId="2DEEBE38" w14:textId="77777777" w:rsidR="002A271D" w:rsidRDefault="002A271D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-3878786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8D352" w14:textId="09F11E6E" w:rsidR="003B42FB" w:rsidRPr="003B42FB" w:rsidRDefault="003B42FB" w:rsidP="003B42FB">
            <w:pPr>
              <w:pStyle w:val="Footer"/>
              <w:tabs>
                <w:tab w:val="clear" w:pos="4680"/>
                <w:tab w:val="clear" w:pos="9360"/>
                <w:tab w:val="right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FD737B">
              <w:rPr>
                <w:rFonts w:ascii="Arial Narrow" w:hAnsi="Arial Narrow"/>
                <w:sz w:val="22"/>
                <w:szCs w:val="22"/>
              </w:rPr>
              <w:t>Faculty Senate General Session Minutes,</w:t>
            </w:r>
            <w:r w:rsidRPr="0093178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November </w:t>
            </w:r>
            <w:r w:rsidR="0097133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2023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17C71">
              <w:rPr>
                <w:rFonts w:ascii="Arial Narrow" w:hAnsi="Arial Narrow"/>
                <w:sz w:val="22"/>
                <w:szCs w:val="22"/>
              </w:rPr>
              <w:t xml:space="preserve">Page 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017C71">
              <w:rPr>
                <w:rFonts w:ascii="Arial Narrow" w:hAnsi="Arial Narrow"/>
                <w:sz w:val="22"/>
                <w:szCs w:val="22"/>
              </w:rPr>
              <w:instrText xml:space="preserve"> PAGE </w:instrTex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7C71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017C71">
              <w:rPr>
                <w:rFonts w:ascii="Arial Narrow" w:hAnsi="Arial Narrow"/>
                <w:sz w:val="22"/>
                <w:szCs w:val="22"/>
              </w:rPr>
              <w:instrText xml:space="preserve"> NUMPAGES  </w:instrTex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sdtContent>
      </w:sdt>
    </w:sdtContent>
  </w:sdt>
  <w:p w14:paraId="41AC9F45" w14:textId="77777777" w:rsidR="003B42FB" w:rsidRDefault="003B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3D04" w14:textId="77777777" w:rsidR="002A271D" w:rsidRDefault="002A271D" w:rsidP="00BA1540">
      <w:r>
        <w:separator/>
      </w:r>
    </w:p>
  </w:footnote>
  <w:footnote w:type="continuationSeparator" w:id="0">
    <w:p w14:paraId="0EE40578" w14:textId="77777777" w:rsidR="002A271D" w:rsidRDefault="002A271D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B6D"/>
    <w:multiLevelType w:val="hybridMultilevel"/>
    <w:tmpl w:val="9EEE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D70"/>
    <w:multiLevelType w:val="hybridMultilevel"/>
    <w:tmpl w:val="7BD6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33502"/>
    <w:multiLevelType w:val="hybridMultilevel"/>
    <w:tmpl w:val="AF9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F57DD"/>
    <w:multiLevelType w:val="hybridMultilevel"/>
    <w:tmpl w:val="1298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52B"/>
    <w:multiLevelType w:val="hybridMultilevel"/>
    <w:tmpl w:val="F132B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420FAC"/>
    <w:multiLevelType w:val="hybridMultilevel"/>
    <w:tmpl w:val="D6480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22DE4"/>
    <w:multiLevelType w:val="hybridMultilevel"/>
    <w:tmpl w:val="7A70A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A17FF4"/>
    <w:multiLevelType w:val="hybridMultilevel"/>
    <w:tmpl w:val="2BE8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F639EE"/>
    <w:multiLevelType w:val="hybridMultilevel"/>
    <w:tmpl w:val="194E2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5175C"/>
    <w:multiLevelType w:val="hybridMultilevel"/>
    <w:tmpl w:val="221A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60E8A"/>
    <w:multiLevelType w:val="hybridMultilevel"/>
    <w:tmpl w:val="3C840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95E75"/>
    <w:multiLevelType w:val="hybridMultilevel"/>
    <w:tmpl w:val="AF249E38"/>
    <w:lvl w:ilvl="0" w:tplc="04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 w16cid:durableId="1425762412">
    <w:abstractNumId w:val="13"/>
  </w:num>
  <w:num w:numId="2" w16cid:durableId="1178423893">
    <w:abstractNumId w:val="1"/>
  </w:num>
  <w:num w:numId="3" w16cid:durableId="1809274975">
    <w:abstractNumId w:val="14"/>
  </w:num>
  <w:num w:numId="4" w16cid:durableId="819343352">
    <w:abstractNumId w:val="6"/>
  </w:num>
  <w:num w:numId="5" w16cid:durableId="1820220702">
    <w:abstractNumId w:val="13"/>
  </w:num>
  <w:num w:numId="6" w16cid:durableId="31199025">
    <w:abstractNumId w:val="1"/>
  </w:num>
  <w:num w:numId="7" w16cid:durableId="484781488">
    <w:abstractNumId w:val="8"/>
  </w:num>
  <w:num w:numId="8" w16cid:durableId="1421635129">
    <w:abstractNumId w:val="11"/>
  </w:num>
  <w:num w:numId="9" w16cid:durableId="549877314">
    <w:abstractNumId w:val="12"/>
  </w:num>
  <w:num w:numId="10" w16cid:durableId="1764109879">
    <w:abstractNumId w:val="4"/>
  </w:num>
  <w:num w:numId="11" w16cid:durableId="1433209570">
    <w:abstractNumId w:val="4"/>
  </w:num>
  <w:num w:numId="12" w16cid:durableId="728504365">
    <w:abstractNumId w:val="2"/>
  </w:num>
  <w:num w:numId="13" w16cid:durableId="2142767970">
    <w:abstractNumId w:val="7"/>
  </w:num>
  <w:num w:numId="14" w16cid:durableId="1219903947">
    <w:abstractNumId w:val="3"/>
  </w:num>
  <w:num w:numId="15" w16cid:durableId="546726726">
    <w:abstractNumId w:val="5"/>
  </w:num>
  <w:num w:numId="16" w16cid:durableId="916474657">
    <w:abstractNumId w:val="9"/>
  </w:num>
  <w:num w:numId="17" w16cid:durableId="1490438404">
    <w:abstractNumId w:val="10"/>
  </w:num>
  <w:num w:numId="18" w16cid:durableId="101411493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01354"/>
    <w:rsid w:val="00003594"/>
    <w:rsid w:val="000049FC"/>
    <w:rsid w:val="00014280"/>
    <w:rsid w:val="00014946"/>
    <w:rsid w:val="00015232"/>
    <w:rsid w:val="00015BB2"/>
    <w:rsid w:val="00020FEC"/>
    <w:rsid w:val="00026B52"/>
    <w:rsid w:val="0003249E"/>
    <w:rsid w:val="0003318E"/>
    <w:rsid w:val="00037052"/>
    <w:rsid w:val="00041FA0"/>
    <w:rsid w:val="000430EC"/>
    <w:rsid w:val="00043BBF"/>
    <w:rsid w:val="0006514A"/>
    <w:rsid w:val="000758C6"/>
    <w:rsid w:val="00076EAA"/>
    <w:rsid w:val="00080A78"/>
    <w:rsid w:val="000826D1"/>
    <w:rsid w:val="00097007"/>
    <w:rsid w:val="000A2576"/>
    <w:rsid w:val="000B4398"/>
    <w:rsid w:val="000C3770"/>
    <w:rsid w:val="000D7D2F"/>
    <w:rsid w:val="000F7442"/>
    <w:rsid w:val="001077F2"/>
    <w:rsid w:val="00110FEE"/>
    <w:rsid w:val="001124E2"/>
    <w:rsid w:val="0011490B"/>
    <w:rsid w:val="00130E9F"/>
    <w:rsid w:val="00133C89"/>
    <w:rsid w:val="001365C6"/>
    <w:rsid w:val="00145E11"/>
    <w:rsid w:val="00150136"/>
    <w:rsid w:val="00151A7A"/>
    <w:rsid w:val="00162B84"/>
    <w:rsid w:val="001679E1"/>
    <w:rsid w:val="00183980"/>
    <w:rsid w:val="00187F56"/>
    <w:rsid w:val="001B006C"/>
    <w:rsid w:val="001C042E"/>
    <w:rsid w:val="001C0E9A"/>
    <w:rsid w:val="001C71BA"/>
    <w:rsid w:val="001D4050"/>
    <w:rsid w:val="001E3971"/>
    <w:rsid w:val="001E4387"/>
    <w:rsid w:val="001E6A66"/>
    <w:rsid w:val="001F0D1E"/>
    <w:rsid w:val="00204DCB"/>
    <w:rsid w:val="00205B1B"/>
    <w:rsid w:val="0021747A"/>
    <w:rsid w:val="0022326E"/>
    <w:rsid w:val="00225449"/>
    <w:rsid w:val="002265EC"/>
    <w:rsid w:val="00227950"/>
    <w:rsid w:val="00230259"/>
    <w:rsid w:val="00237C82"/>
    <w:rsid w:val="00260442"/>
    <w:rsid w:val="00260E04"/>
    <w:rsid w:val="00261C74"/>
    <w:rsid w:val="00261DFF"/>
    <w:rsid w:val="002621AE"/>
    <w:rsid w:val="00265681"/>
    <w:rsid w:val="00272E71"/>
    <w:rsid w:val="00275075"/>
    <w:rsid w:val="00276E6C"/>
    <w:rsid w:val="00277F13"/>
    <w:rsid w:val="00280B05"/>
    <w:rsid w:val="00292110"/>
    <w:rsid w:val="00292FF1"/>
    <w:rsid w:val="00293E00"/>
    <w:rsid w:val="002A271D"/>
    <w:rsid w:val="002A5C59"/>
    <w:rsid w:val="002A6C18"/>
    <w:rsid w:val="002B498D"/>
    <w:rsid w:val="002B7070"/>
    <w:rsid w:val="002C372E"/>
    <w:rsid w:val="002D25E9"/>
    <w:rsid w:val="002D26D9"/>
    <w:rsid w:val="002D6910"/>
    <w:rsid w:val="002E6CED"/>
    <w:rsid w:val="002F499F"/>
    <w:rsid w:val="002F7E47"/>
    <w:rsid w:val="0030556A"/>
    <w:rsid w:val="003058D8"/>
    <w:rsid w:val="00316A76"/>
    <w:rsid w:val="003202C4"/>
    <w:rsid w:val="00320518"/>
    <w:rsid w:val="0032632C"/>
    <w:rsid w:val="00333B9B"/>
    <w:rsid w:val="003365E7"/>
    <w:rsid w:val="00340EB1"/>
    <w:rsid w:val="0035319C"/>
    <w:rsid w:val="00356068"/>
    <w:rsid w:val="00356F2D"/>
    <w:rsid w:val="0035716D"/>
    <w:rsid w:val="00361909"/>
    <w:rsid w:val="00367A1A"/>
    <w:rsid w:val="0037214C"/>
    <w:rsid w:val="00383925"/>
    <w:rsid w:val="00386BE8"/>
    <w:rsid w:val="0039651E"/>
    <w:rsid w:val="003A11CF"/>
    <w:rsid w:val="003B3994"/>
    <w:rsid w:val="003B42FB"/>
    <w:rsid w:val="003B649B"/>
    <w:rsid w:val="003C3D9A"/>
    <w:rsid w:val="003C464F"/>
    <w:rsid w:val="003C595F"/>
    <w:rsid w:val="003C6D36"/>
    <w:rsid w:val="003D3179"/>
    <w:rsid w:val="003E0E71"/>
    <w:rsid w:val="003E1726"/>
    <w:rsid w:val="003E237A"/>
    <w:rsid w:val="003E2AF0"/>
    <w:rsid w:val="003F28AD"/>
    <w:rsid w:val="003F4217"/>
    <w:rsid w:val="003F441D"/>
    <w:rsid w:val="0040400C"/>
    <w:rsid w:val="004079AC"/>
    <w:rsid w:val="00410794"/>
    <w:rsid w:val="004201E1"/>
    <w:rsid w:val="004227C2"/>
    <w:rsid w:val="00423DB0"/>
    <w:rsid w:val="00433242"/>
    <w:rsid w:val="00435F2B"/>
    <w:rsid w:val="00443EB7"/>
    <w:rsid w:val="0045138F"/>
    <w:rsid w:val="00454271"/>
    <w:rsid w:val="004651F4"/>
    <w:rsid w:val="00471995"/>
    <w:rsid w:val="00471F56"/>
    <w:rsid w:val="00474F2A"/>
    <w:rsid w:val="00477752"/>
    <w:rsid w:val="0048206F"/>
    <w:rsid w:val="004952CC"/>
    <w:rsid w:val="0049555F"/>
    <w:rsid w:val="004A4712"/>
    <w:rsid w:val="004B4E0C"/>
    <w:rsid w:val="004B56D5"/>
    <w:rsid w:val="004E3834"/>
    <w:rsid w:val="004E61BF"/>
    <w:rsid w:val="005120C4"/>
    <w:rsid w:val="00512E6E"/>
    <w:rsid w:val="00520A05"/>
    <w:rsid w:val="005415A8"/>
    <w:rsid w:val="00547905"/>
    <w:rsid w:val="00552645"/>
    <w:rsid w:val="00554BDB"/>
    <w:rsid w:val="00557C7C"/>
    <w:rsid w:val="00564BAC"/>
    <w:rsid w:val="0057034E"/>
    <w:rsid w:val="00572261"/>
    <w:rsid w:val="00574965"/>
    <w:rsid w:val="005826B2"/>
    <w:rsid w:val="00584215"/>
    <w:rsid w:val="00587EBB"/>
    <w:rsid w:val="005A1CCE"/>
    <w:rsid w:val="005A6D34"/>
    <w:rsid w:val="005A752D"/>
    <w:rsid w:val="005B05DC"/>
    <w:rsid w:val="005B5641"/>
    <w:rsid w:val="005B7DE0"/>
    <w:rsid w:val="005C11D7"/>
    <w:rsid w:val="005C1275"/>
    <w:rsid w:val="005C13E5"/>
    <w:rsid w:val="005C297D"/>
    <w:rsid w:val="005C7568"/>
    <w:rsid w:val="005C7E5A"/>
    <w:rsid w:val="005D537F"/>
    <w:rsid w:val="005E588F"/>
    <w:rsid w:val="005F0094"/>
    <w:rsid w:val="005F35D2"/>
    <w:rsid w:val="005F5876"/>
    <w:rsid w:val="00602528"/>
    <w:rsid w:val="006026EE"/>
    <w:rsid w:val="00603936"/>
    <w:rsid w:val="0061286D"/>
    <w:rsid w:val="006159A0"/>
    <w:rsid w:val="0061673C"/>
    <w:rsid w:val="006214C0"/>
    <w:rsid w:val="00622080"/>
    <w:rsid w:val="0062289D"/>
    <w:rsid w:val="00622DAA"/>
    <w:rsid w:val="00625BA2"/>
    <w:rsid w:val="00630F9F"/>
    <w:rsid w:val="00633D6F"/>
    <w:rsid w:val="0063491F"/>
    <w:rsid w:val="00634FF7"/>
    <w:rsid w:val="0063725C"/>
    <w:rsid w:val="00644865"/>
    <w:rsid w:val="00644ECA"/>
    <w:rsid w:val="00650175"/>
    <w:rsid w:val="00651FCD"/>
    <w:rsid w:val="00652112"/>
    <w:rsid w:val="00655E31"/>
    <w:rsid w:val="00656ECD"/>
    <w:rsid w:val="00667256"/>
    <w:rsid w:val="0067787E"/>
    <w:rsid w:val="00680552"/>
    <w:rsid w:val="00686335"/>
    <w:rsid w:val="00686C4F"/>
    <w:rsid w:val="00692B24"/>
    <w:rsid w:val="00692D09"/>
    <w:rsid w:val="006957F6"/>
    <w:rsid w:val="00697168"/>
    <w:rsid w:val="006A2FA5"/>
    <w:rsid w:val="006A5BE1"/>
    <w:rsid w:val="006B6B77"/>
    <w:rsid w:val="006C6843"/>
    <w:rsid w:val="006D1F20"/>
    <w:rsid w:val="006D530F"/>
    <w:rsid w:val="006E5486"/>
    <w:rsid w:val="006E7677"/>
    <w:rsid w:val="006F1564"/>
    <w:rsid w:val="006F51F5"/>
    <w:rsid w:val="00700F9C"/>
    <w:rsid w:val="007030CF"/>
    <w:rsid w:val="00706682"/>
    <w:rsid w:val="0071039B"/>
    <w:rsid w:val="00724018"/>
    <w:rsid w:val="0072599D"/>
    <w:rsid w:val="00731430"/>
    <w:rsid w:val="007316D8"/>
    <w:rsid w:val="00731BF8"/>
    <w:rsid w:val="00733459"/>
    <w:rsid w:val="007430F4"/>
    <w:rsid w:val="007453D5"/>
    <w:rsid w:val="00746AD1"/>
    <w:rsid w:val="00757BAD"/>
    <w:rsid w:val="00765B72"/>
    <w:rsid w:val="00765F06"/>
    <w:rsid w:val="00776136"/>
    <w:rsid w:val="00787E9F"/>
    <w:rsid w:val="007B6503"/>
    <w:rsid w:val="007B6999"/>
    <w:rsid w:val="007C3B2E"/>
    <w:rsid w:val="007D038C"/>
    <w:rsid w:val="007D2BCA"/>
    <w:rsid w:val="007D7730"/>
    <w:rsid w:val="007E53EC"/>
    <w:rsid w:val="007E558A"/>
    <w:rsid w:val="007F7A06"/>
    <w:rsid w:val="008000AE"/>
    <w:rsid w:val="00804582"/>
    <w:rsid w:val="0080481B"/>
    <w:rsid w:val="00810D94"/>
    <w:rsid w:val="00810E06"/>
    <w:rsid w:val="008137D4"/>
    <w:rsid w:val="00813F93"/>
    <w:rsid w:val="008164FF"/>
    <w:rsid w:val="00821891"/>
    <w:rsid w:val="0082449D"/>
    <w:rsid w:val="00826C0B"/>
    <w:rsid w:val="008560A5"/>
    <w:rsid w:val="0086544A"/>
    <w:rsid w:val="00874CDA"/>
    <w:rsid w:val="00881FC7"/>
    <w:rsid w:val="00884E4C"/>
    <w:rsid w:val="008869D4"/>
    <w:rsid w:val="008913F6"/>
    <w:rsid w:val="00893E03"/>
    <w:rsid w:val="00894666"/>
    <w:rsid w:val="008A36F8"/>
    <w:rsid w:val="008A3CD6"/>
    <w:rsid w:val="008B0285"/>
    <w:rsid w:val="008B3147"/>
    <w:rsid w:val="008B35C0"/>
    <w:rsid w:val="008C32CB"/>
    <w:rsid w:val="008C6349"/>
    <w:rsid w:val="008D30F3"/>
    <w:rsid w:val="008D60F8"/>
    <w:rsid w:val="008D6703"/>
    <w:rsid w:val="008D7364"/>
    <w:rsid w:val="008E366E"/>
    <w:rsid w:val="008F5FF1"/>
    <w:rsid w:val="008F61E8"/>
    <w:rsid w:val="00904C5D"/>
    <w:rsid w:val="00910D62"/>
    <w:rsid w:val="00913D1D"/>
    <w:rsid w:val="00913EEC"/>
    <w:rsid w:val="009209CA"/>
    <w:rsid w:val="00934607"/>
    <w:rsid w:val="00941ECD"/>
    <w:rsid w:val="0094420B"/>
    <w:rsid w:val="00961807"/>
    <w:rsid w:val="00961ED7"/>
    <w:rsid w:val="00971334"/>
    <w:rsid w:val="00971856"/>
    <w:rsid w:val="00973649"/>
    <w:rsid w:val="00985F67"/>
    <w:rsid w:val="009A16F6"/>
    <w:rsid w:val="009C27EF"/>
    <w:rsid w:val="009D1A3D"/>
    <w:rsid w:val="009D2E95"/>
    <w:rsid w:val="009D39E1"/>
    <w:rsid w:val="009E1539"/>
    <w:rsid w:val="009F082C"/>
    <w:rsid w:val="00A02B2C"/>
    <w:rsid w:val="00A07B76"/>
    <w:rsid w:val="00A11524"/>
    <w:rsid w:val="00A157C9"/>
    <w:rsid w:val="00A23517"/>
    <w:rsid w:val="00A27727"/>
    <w:rsid w:val="00A36097"/>
    <w:rsid w:val="00A36B1C"/>
    <w:rsid w:val="00A4052B"/>
    <w:rsid w:val="00A46003"/>
    <w:rsid w:val="00A51B75"/>
    <w:rsid w:val="00A57D2D"/>
    <w:rsid w:val="00A6591F"/>
    <w:rsid w:val="00A70F78"/>
    <w:rsid w:val="00A77954"/>
    <w:rsid w:val="00A97EB4"/>
    <w:rsid w:val="00AA01A9"/>
    <w:rsid w:val="00AA18D0"/>
    <w:rsid w:val="00AA4A40"/>
    <w:rsid w:val="00AB46EB"/>
    <w:rsid w:val="00AB6DB3"/>
    <w:rsid w:val="00AC00BE"/>
    <w:rsid w:val="00AD1005"/>
    <w:rsid w:val="00AD4117"/>
    <w:rsid w:val="00AD5C41"/>
    <w:rsid w:val="00AD5FDF"/>
    <w:rsid w:val="00AE260A"/>
    <w:rsid w:val="00AF04F8"/>
    <w:rsid w:val="00AF71F9"/>
    <w:rsid w:val="00B04B77"/>
    <w:rsid w:val="00B0546A"/>
    <w:rsid w:val="00B17029"/>
    <w:rsid w:val="00B34C4D"/>
    <w:rsid w:val="00B42479"/>
    <w:rsid w:val="00B43F57"/>
    <w:rsid w:val="00B51F85"/>
    <w:rsid w:val="00B5346F"/>
    <w:rsid w:val="00B558CB"/>
    <w:rsid w:val="00B65878"/>
    <w:rsid w:val="00B6599E"/>
    <w:rsid w:val="00B70D53"/>
    <w:rsid w:val="00B721F1"/>
    <w:rsid w:val="00B73476"/>
    <w:rsid w:val="00B77350"/>
    <w:rsid w:val="00B923A1"/>
    <w:rsid w:val="00BA1540"/>
    <w:rsid w:val="00BA32BF"/>
    <w:rsid w:val="00BB13E3"/>
    <w:rsid w:val="00BB60FE"/>
    <w:rsid w:val="00BB66C9"/>
    <w:rsid w:val="00BD4167"/>
    <w:rsid w:val="00BD4516"/>
    <w:rsid w:val="00BE3B47"/>
    <w:rsid w:val="00BF464B"/>
    <w:rsid w:val="00C07CBE"/>
    <w:rsid w:val="00C10062"/>
    <w:rsid w:val="00C1054E"/>
    <w:rsid w:val="00C1548F"/>
    <w:rsid w:val="00C157A0"/>
    <w:rsid w:val="00C25F19"/>
    <w:rsid w:val="00C25F42"/>
    <w:rsid w:val="00C27D93"/>
    <w:rsid w:val="00C35BFA"/>
    <w:rsid w:val="00C62A2D"/>
    <w:rsid w:val="00C63B0D"/>
    <w:rsid w:val="00C66CA7"/>
    <w:rsid w:val="00C7303D"/>
    <w:rsid w:val="00C73083"/>
    <w:rsid w:val="00C81F22"/>
    <w:rsid w:val="00C8667F"/>
    <w:rsid w:val="00C86E71"/>
    <w:rsid w:val="00C96655"/>
    <w:rsid w:val="00CA16EC"/>
    <w:rsid w:val="00CB131F"/>
    <w:rsid w:val="00CB3EDA"/>
    <w:rsid w:val="00CC3F00"/>
    <w:rsid w:val="00CD5D2C"/>
    <w:rsid w:val="00CE0C9E"/>
    <w:rsid w:val="00CE2189"/>
    <w:rsid w:val="00CE32D8"/>
    <w:rsid w:val="00D038C9"/>
    <w:rsid w:val="00D120D8"/>
    <w:rsid w:val="00D15765"/>
    <w:rsid w:val="00D2283A"/>
    <w:rsid w:val="00D3618E"/>
    <w:rsid w:val="00D43C50"/>
    <w:rsid w:val="00D50F53"/>
    <w:rsid w:val="00D628EC"/>
    <w:rsid w:val="00D645D6"/>
    <w:rsid w:val="00D86584"/>
    <w:rsid w:val="00D97F31"/>
    <w:rsid w:val="00DA1C5C"/>
    <w:rsid w:val="00DA6F6E"/>
    <w:rsid w:val="00DB5A21"/>
    <w:rsid w:val="00DB62DC"/>
    <w:rsid w:val="00DC00C5"/>
    <w:rsid w:val="00DC0D4A"/>
    <w:rsid w:val="00DC40D4"/>
    <w:rsid w:val="00DC53EA"/>
    <w:rsid w:val="00DD1F70"/>
    <w:rsid w:val="00DE5013"/>
    <w:rsid w:val="00DF4067"/>
    <w:rsid w:val="00DF61F7"/>
    <w:rsid w:val="00E12D75"/>
    <w:rsid w:val="00E1355C"/>
    <w:rsid w:val="00E15829"/>
    <w:rsid w:val="00E17286"/>
    <w:rsid w:val="00E31190"/>
    <w:rsid w:val="00E33F71"/>
    <w:rsid w:val="00E35DCC"/>
    <w:rsid w:val="00E433FA"/>
    <w:rsid w:val="00E46855"/>
    <w:rsid w:val="00E56DFF"/>
    <w:rsid w:val="00E60450"/>
    <w:rsid w:val="00E62E4B"/>
    <w:rsid w:val="00E771A1"/>
    <w:rsid w:val="00E85FFB"/>
    <w:rsid w:val="00E86143"/>
    <w:rsid w:val="00E87B29"/>
    <w:rsid w:val="00E90D91"/>
    <w:rsid w:val="00E9218F"/>
    <w:rsid w:val="00E963D2"/>
    <w:rsid w:val="00EA28BF"/>
    <w:rsid w:val="00EC0E5D"/>
    <w:rsid w:val="00EC46BA"/>
    <w:rsid w:val="00EC5FBF"/>
    <w:rsid w:val="00ED35DC"/>
    <w:rsid w:val="00EE6E4B"/>
    <w:rsid w:val="00EE70B2"/>
    <w:rsid w:val="00EF0EF9"/>
    <w:rsid w:val="00EF5013"/>
    <w:rsid w:val="00EF51DC"/>
    <w:rsid w:val="00EF6B37"/>
    <w:rsid w:val="00EF7A32"/>
    <w:rsid w:val="00F100B8"/>
    <w:rsid w:val="00F10743"/>
    <w:rsid w:val="00F109DA"/>
    <w:rsid w:val="00F121A6"/>
    <w:rsid w:val="00F14D67"/>
    <w:rsid w:val="00F23F56"/>
    <w:rsid w:val="00F30D56"/>
    <w:rsid w:val="00F37FFA"/>
    <w:rsid w:val="00F4169C"/>
    <w:rsid w:val="00F4470B"/>
    <w:rsid w:val="00F456DF"/>
    <w:rsid w:val="00F504B1"/>
    <w:rsid w:val="00F5715E"/>
    <w:rsid w:val="00F61CC1"/>
    <w:rsid w:val="00F71A83"/>
    <w:rsid w:val="00F7306F"/>
    <w:rsid w:val="00F75DB0"/>
    <w:rsid w:val="00F821A2"/>
    <w:rsid w:val="00F85163"/>
    <w:rsid w:val="00F866E7"/>
    <w:rsid w:val="00F92EFA"/>
    <w:rsid w:val="00F93B24"/>
    <w:rsid w:val="00F95CA5"/>
    <w:rsid w:val="00FB250A"/>
    <w:rsid w:val="00FC38E5"/>
    <w:rsid w:val="00FC6158"/>
    <w:rsid w:val="00FD72FF"/>
    <w:rsid w:val="00FE160C"/>
    <w:rsid w:val="00FE1D25"/>
    <w:rsid w:val="00FE2580"/>
    <w:rsid w:val="00FE5C56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ktraining@un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E266-A0CF-4126-9BCC-2C3EF420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Stover, Jill</cp:lastModifiedBy>
  <cp:revision>3</cp:revision>
  <dcterms:created xsi:type="dcterms:W3CDTF">2023-12-11T17:33:00Z</dcterms:created>
  <dcterms:modified xsi:type="dcterms:W3CDTF">2023-12-13T18:00:00Z</dcterms:modified>
</cp:coreProperties>
</file>