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4E31" w14:textId="65E0101E" w:rsidR="0008145D" w:rsidRDefault="00DA4E58">
      <w:r>
        <w:t>Final Results – Spring 2024 Faculty Senate Elections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865"/>
        <w:gridCol w:w="7020"/>
      </w:tblGrid>
      <w:tr w:rsidR="008C63FA" w:rsidRPr="00680D05" w14:paraId="3A7196B1" w14:textId="77777777" w:rsidTr="00680D05">
        <w:tc>
          <w:tcPr>
            <w:tcW w:w="3865" w:type="dxa"/>
          </w:tcPr>
          <w:p w14:paraId="2A398023" w14:textId="0CB954B7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I</w:t>
            </w:r>
          </w:p>
        </w:tc>
        <w:tc>
          <w:tcPr>
            <w:tcW w:w="7020" w:type="dxa"/>
          </w:tcPr>
          <w:p w14:paraId="7AF59567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7223A77E" w14:textId="77777777" w:rsidTr="00680D05">
        <w:tc>
          <w:tcPr>
            <w:tcW w:w="3865" w:type="dxa"/>
          </w:tcPr>
          <w:p w14:paraId="6593A721" w14:textId="039B0523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6C7F7E78" w14:textId="4756CE3F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Laetitia Knight, Principal Lecturer, World Languages, Literatures and Cultures Senator</w:t>
            </w:r>
          </w:p>
        </w:tc>
      </w:tr>
      <w:tr w:rsidR="008C63FA" w:rsidRPr="00680D05" w14:paraId="6BB8F8DC" w14:textId="77777777" w:rsidTr="00680D05">
        <w:tc>
          <w:tcPr>
            <w:tcW w:w="3865" w:type="dxa"/>
          </w:tcPr>
          <w:p w14:paraId="458BCE19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1F6E7631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0E86C2E9" w14:textId="77777777" w:rsidTr="00680D05">
        <w:tc>
          <w:tcPr>
            <w:tcW w:w="3865" w:type="dxa"/>
          </w:tcPr>
          <w:p w14:paraId="45CC4D49" w14:textId="75CCB007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II</w:t>
            </w:r>
          </w:p>
        </w:tc>
        <w:tc>
          <w:tcPr>
            <w:tcW w:w="7020" w:type="dxa"/>
          </w:tcPr>
          <w:p w14:paraId="49BDB99E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5C584826" w14:textId="77777777" w:rsidTr="00680D05">
        <w:tc>
          <w:tcPr>
            <w:tcW w:w="3865" w:type="dxa"/>
          </w:tcPr>
          <w:p w14:paraId="09AD72D7" w14:textId="240C1381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5E1B6756" w14:textId="46D2BF75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Marshall Armintor, Principal Lecturer, English</w:t>
            </w:r>
          </w:p>
        </w:tc>
      </w:tr>
      <w:tr w:rsidR="008C63FA" w:rsidRPr="00680D05" w14:paraId="36A65867" w14:textId="77777777" w:rsidTr="00680D05">
        <w:tc>
          <w:tcPr>
            <w:tcW w:w="3865" w:type="dxa"/>
          </w:tcPr>
          <w:p w14:paraId="0C1B82CC" w14:textId="61A784AA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16758CC6" w14:textId="40FFDE92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Kristin Wolski, Assistant Librarian, Music Library</w:t>
            </w:r>
          </w:p>
        </w:tc>
      </w:tr>
      <w:tr w:rsidR="008C63FA" w:rsidRPr="00680D05" w14:paraId="44287914" w14:textId="77777777" w:rsidTr="00680D05">
        <w:tc>
          <w:tcPr>
            <w:tcW w:w="3865" w:type="dxa"/>
          </w:tcPr>
          <w:p w14:paraId="18EAE31B" w14:textId="6436BA3F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Graduate Council</w:t>
            </w:r>
          </w:p>
        </w:tc>
        <w:tc>
          <w:tcPr>
            <w:tcW w:w="7020" w:type="dxa"/>
          </w:tcPr>
          <w:p w14:paraId="06173A69" w14:textId="50FA3389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Rose Baker, Associate Professor, Learning Technologies</w:t>
            </w:r>
          </w:p>
        </w:tc>
      </w:tr>
      <w:tr w:rsidR="008C63FA" w:rsidRPr="00680D05" w14:paraId="1F3E27BF" w14:textId="77777777" w:rsidTr="00680D05">
        <w:tc>
          <w:tcPr>
            <w:tcW w:w="3865" w:type="dxa"/>
          </w:tcPr>
          <w:p w14:paraId="59002483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75858B4E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719AAD9C" w14:textId="77777777" w:rsidTr="00680D05">
        <w:tc>
          <w:tcPr>
            <w:tcW w:w="3865" w:type="dxa"/>
          </w:tcPr>
          <w:p w14:paraId="224D4498" w14:textId="0916FC35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III</w:t>
            </w:r>
          </w:p>
        </w:tc>
        <w:tc>
          <w:tcPr>
            <w:tcW w:w="7020" w:type="dxa"/>
          </w:tcPr>
          <w:p w14:paraId="094D3298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684A8FF0" w14:textId="77777777" w:rsidTr="00680D05">
        <w:tc>
          <w:tcPr>
            <w:tcW w:w="3865" w:type="dxa"/>
          </w:tcPr>
          <w:p w14:paraId="7E0FAB13" w14:textId="2E952BE8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3A22E8D2" w14:textId="4056E4AB" w:rsidR="008C63FA" w:rsidRPr="00680D05" w:rsidRDefault="008C63FA" w:rsidP="008C63FA">
            <w:pPr>
              <w:tabs>
                <w:tab w:val="left" w:pos="1336"/>
              </w:tabs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Sundeep Mukherjee, Professor, Materials Science and Engineering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60B7565A" w14:textId="77777777" w:rsidTr="00680D05">
        <w:tc>
          <w:tcPr>
            <w:tcW w:w="3865" w:type="dxa"/>
          </w:tcPr>
          <w:p w14:paraId="7CB46AAA" w14:textId="5891C08B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Faculty Development Leave Committee</w:t>
            </w:r>
          </w:p>
        </w:tc>
        <w:tc>
          <w:tcPr>
            <w:tcW w:w="7020" w:type="dxa"/>
          </w:tcPr>
          <w:p w14:paraId="306D0075" w14:textId="0B2B6468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Saraju Mohanty, Professor, Computer Science and Engineering</w:t>
            </w:r>
          </w:p>
        </w:tc>
      </w:tr>
      <w:tr w:rsidR="008C63FA" w:rsidRPr="00680D05" w14:paraId="71873955" w14:textId="77777777" w:rsidTr="00680D05">
        <w:tc>
          <w:tcPr>
            <w:tcW w:w="3865" w:type="dxa"/>
          </w:tcPr>
          <w:p w14:paraId="1D6CC6F4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7119455F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299FC656" w14:textId="77777777" w:rsidTr="00680D05">
        <w:tc>
          <w:tcPr>
            <w:tcW w:w="3865" w:type="dxa"/>
          </w:tcPr>
          <w:p w14:paraId="5191CADB" w14:textId="3278024D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IV</w:t>
            </w:r>
          </w:p>
        </w:tc>
        <w:tc>
          <w:tcPr>
            <w:tcW w:w="7020" w:type="dxa"/>
          </w:tcPr>
          <w:p w14:paraId="612027B2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208F1750" w14:textId="77777777" w:rsidTr="00680D05">
        <w:tc>
          <w:tcPr>
            <w:tcW w:w="3865" w:type="dxa"/>
          </w:tcPr>
          <w:p w14:paraId="572A9390" w14:textId="2BC22359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176BE078" w14:textId="608F52D4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Melissa McKay, Clinical Assistant Professor, Multidisciplinary Innovation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7D10A031" w14:textId="77777777" w:rsidTr="00680D05">
        <w:tc>
          <w:tcPr>
            <w:tcW w:w="3865" w:type="dxa"/>
          </w:tcPr>
          <w:p w14:paraId="6B5F0D41" w14:textId="51D2CC6C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388C6522" w14:textId="75697FA1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Pamela Scott-Bracey, Clinical Associate Professor, Multidisciplinary Innovation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73F9A9CF" w14:textId="77777777" w:rsidTr="00680D05">
        <w:tc>
          <w:tcPr>
            <w:tcW w:w="3865" w:type="dxa"/>
          </w:tcPr>
          <w:p w14:paraId="107AEB32" w14:textId="5931EA0B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Faculty Development Leave Committee</w:t>
            </w:r>
          </w:p>
        </w:tc>
        <w:tc>
          <w:tcPr>
            <w:tcW w:w="7020" w:type="dxa"/>
          </w:tcPr>
          <w:p w14:paraId="569D84BA" w14:textId="552E5D2A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Xi Leung, Associate Professor, Hospitality, Event Tourism and Management</w:t>
            </w:r>
          </w:p>
        </w:tc>
      </w:tr>
      <w:tr w:rsidR="008C63FA" w:rsidRPr="00680D05" w14:paraId="365CB0DD" w14:textId="77777777" w:rsidTr="00680D05">
        <w:tc>
          <w:tcPr>
            <w:tcW w:w="3865" w:type="dxa"/>
          </w:tcPr>
          <w:p w14:paraId="39A71D8A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B2505CF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0FA3263D" w14:textId="77777777" w:rsidTr="00680D05">
        <w:tc>
          <w:tcPr>
            <w:tcW w:w="3865" w:type="dxa"/>
          </w:tcPr>
          <w:p w14:paraId="0409EE08" w14:textId="6BFCAC84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V</w:t>
            </w:r>
          </w:p>
        </w:tc>
        <w:tc>
          <w:tcPr>
            <w:tcW w:w="7020" w:type="dxa"/>
          </w:tcPr>
          <w:p w14:paraId="0BFD4DED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009D9C39" w14:textId="77777777" w:rsidTr="00680D05">
        <w:tc>
          <w:tcPr>
            <w:tcW w:w="3865" w:type="dxa"/>
          </w:tcPr>
          <w:p w14:paraId="4855CA7E" w14:textId="21065740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1E460E41" w14:textId="6B5243EA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Paul Hutchison, Professor, Accounting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6FC3E655" w14:textId="77777777" w:rsidTr="00680D05">
        <w:tc>
          <w:tcPr>
            <w:tcW w:w="3865" w:type="dxa"/>
          </w:tcPr>
          <w:p w14:paraId="78D03BB1" w14:textId="0B4DF996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678EE3BE" w14:textId="57CFC7CC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Michael Savoie, Clinical Professor, Logistics and Operations Management</w:t>
            </w:r>
          </w:p>
        </w:tc>
      </w:tr>
      <w:tr w:rsidR="008C63FA" w:rsidRPr="00680D05" w14:paraId="6D761374" w14:textId="77777777" w:rsidTr="00680D05">
        <w:tc>
          <w:tcPr>
            <w:tcW w:w="3865" w:type="dxa"/>
          </w:tcPr>
          <w:p w14:paraId="1D28A1B6" w14:textId="11AD58D8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Faculty Development Leave Committee</w:t>
            </w:r>
          </w:p>
        </w:tc>
        <w:tc>
          <w:tcPr>
            <w:tcW w:w="7020" w:type="dxa"/>
          </w:tcPr>
          <w:p w14:paraId="3AD08B20" w14:textId="5B019AF4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Priyali Rajagopal, Professor, Marketing</w:t>
            </w:r>
          </w:p>
        </w:tc>
      </w:tr>
      <w:tr w:rsidR="008C63FA" w:rsidRPr="00680D05" w14:paraId="470417B0" w14:textId="77777777" w:rsidTr="00680D05">
        <w:tc>
          <w:tcPr>
            <w:tcW w:w="3865" w:type="dxa"/>
          </w:tcPr>
          <w:p w14:paraId="7B65ABC4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067B65FC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400AE941" w14:textId="77777777" w:rsidTr="00680D05">
        <w:tc>
          <w:tcPr>
            <w:tcW w:w="3865" w:type="dxa"/>
          </w:tcPr>
          <w:p w14:paraId="6E7C6784" w14:textId="1895F09B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VI</w:t>
            </w:r>
          </w:p>
        </w:tc>
        <w:tc>
          <w:tcPr>
            <w:tcW w:w="7020" w:type="dxa"/>
          </w:tcPr>
          <w:p w14:paraId="359C1629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23575537" w14:textId="77777777" w:rsidTr="00680D05">
        <w:tc>
          <w:tcPr>
            <w:tcW w:w="3865" w:type="dxa"/>
          </w:tcPr>
          <w:p w14:paraId="714996A0" w14:textId="0C289791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2F246C31" w14:textId="3823C36E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Karthigeyan Subramaniam, Associate Professor, Teacher Education and Administration</w:t>
            </w:r>
          </w:p>
        </w:tc>
      </w:tr>
      <w:tr w:rsidR="008C63FA" w:rsidRPr="00680D05" w14:paraId="410FB255" w14:textId="77777777" w:rsidTr="00680D05">
        <w:tc>
          <w:tcPr>
            <w:tcW w:w="3865" w:type="dxa"/>
          </w:tcPr>
          <w:p w14:paraId="2F885DB4" w14:textId="0C4B433C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1D7F8B4C" w14:textId="4E044EBC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Jeannette Ginther, Principal Lecturer, Teacher Education and Administration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1AF2F0C7" w14:textId="77777777" w:rsidTr="00680D05">
        <w:tc>
          <w:tcPr>
            <w:tcW w:w="3865" w:type="dxa"/>
          </w:tcPr>
          <w:p w14:paraId="04335BA4" w14:textId="2ED4D2D4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Faculty Development Leave Committee</w:t>
            </w:r>
          </w:p>
        </w:tc>
        <w:tc>
          <w:tcPr>
            <w:tcW w:w="7020" w:type="dxa"/>
          </w:tcPr>
          <w:p w14:paraId="414F5169" w14:textId="4B175FD3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Colleen Eddy, Associate Professor, Teacher Education and Administration</w:t>
            </w:r>
          </w:p>
        </w:tc>
      </w:tr>
      <w:tr w:rsidR="008C63FA" w:rsidRPr="00680D05" w14:paraId="6D4A19D1" w14:textId="77777777" w:rsidTr="00680D05">
        <w:tc>
          <w:tcPr>
            <w:tcW w:w="3865" w:type="dxa"/>
          </w:tcPr>
          <w:p w14:paraId="5B850966" w14:textId="7F646157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Graduate Council</w:t>
            </w:r>
          </w:p>
        </w:tc>
        <w:tc>
          <w:tcPr>
            <w:tcW w:w="7020" w:type="dxa"/>
          </w:tcPr>
          <w:p w14:paraId="19C67383" w14:textId="3D790B5E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Dalena Dillman Taylor, Associate Professor, Counseling and Higher Education</w:t>
            </w:r>
          </w:p>
        </w:tc>
      </w:tr>
      <w:tr w:rsidR="008C63FA" w:rsidRPr="00680D05" w14:paraId="6026958C" w14:textId="77777777" w:rsidTr="00680D05">
        <w:tc>
          <w:tcPr>
            <w:tcW w:w="3865" w:type="dxa"/>
          </w:tcPr>
          <w:p w14:paraId="699EA9D9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06E6D283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050800BA" w14:textId="77777777" w:rsidTr="00680D05">
        <w:tc>
          <w:tcPr>
            <w:tcW w:w="3865" w:type="dxa"/>
          </w:tcPr>
          <w:p w14:paraId="0DD2019F" w14:textId="1F1244C5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VII</w:t>
            </w:r>
          </w:p>
        </w:tc>
        <w:tc>
          <w:tcPr>
            <w:tcW w:w="7020" w:type="dxa"/>
          </w:tcPr>
          <w:p w14:paraId="4C94D6FA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3E697D78" w14:textId="77777777" w:rsidTr="00680D05">
        <w:tc>
          <w:tcPr>
            <w:tcW w:w="3865" w:type="dxa"/>
          </w:tcPr>
          <w:p w14:paraId="66F6C8CE" w14:textId="169777D9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2482865E" w14:textId="6BAE5FF9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William E. Acree, Jr., Professor, Chemistry</w:t>
            </w:r>
          </w:p>
        </w:tc>
      </w:tr>
      <w:tr w:rsidR="008C63FA" w:rsidRPr="00680D05" w14:paraId="797984AB" w14:textId="77777777" w:rsidTr="00680D05">
        <w:tc>
          <w:tcPr>
            <w:tcW w:w="3865" w:type="dxa"/>
          </w:tcPr>
          <w:p w14:paraId="78229E52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6320B981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42ABC07D" w14:textId="77777777" w:rsidTr="00680D05">
        <w:tc>
          <w:tcPr>
            <w:tcW w:w="3865" w:type="dxa"/>
          </w:tcPr>
          <w:p w14:paraId="4EB006BB" w14:textId="562D3438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Group VIII</w:t>
            </w:r>
          </w:p>
        </w:tc>
        <w:tc>
          <w:tcPr>
            <w:tcW w:w="7020" w:type="dxa"/>
          </w:tcPr>
          <w:p w14:paraId="51FF1A96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71058C85" w14:textId="77777777" w:rsidTr="00680D05">
        <w:tc>
          <w:tcPr>
            <w:tcW w:w="3865" w:type="dxa"/>
          </w:tcPr>
          <w:p w14:paraId="02B35CB0" w14:textId="634E01E0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35F7730D" w14:textId="164D5D56" w:rsidR="008C63FA" w:rsidRPr="00680D05" w:rsidRDefault="00680D05" w:rsidP="00680D05">
            <w:pPr>
              <w:pStyle w:val="NoSpacing"/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William Joyner, Associate Professor, Vocal Studies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1B768629" w14:textId="77777777" w:rsidTr="00680D05">
        <w:tc>
          <w:tcPr>
            <w:tcW w:w="3865" w:type="dxa"/>
          </w:tcPr>
          <w:p w14:paraId="182CBEB3" w14:textId="42AADB2C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</w:t>
            </w:r>
          </w:p>
        </w:tc>
        <w:tc>
          <w:tcPr>
            <w:tcW w:w="7020" w:type="dxa"/>
          </w:tcPr>
          <w:p w14:paraId="079C8A69" w14:textId="7F6F176D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Willem van Schalkwyk, Lecturer, Vocal Studies</w:t>
            </w:r>
          </w:p>
        </w:tc>
      </w:tr>
      <w:tr w:rsidR="008C63FA" w:rsidRPr="00680D05" w14:paraId="74BCF6C8" w14:textId="77777777" w:rsidTr="00680D05">
        <w:tc>
          <w:tcPr>
            <w:tcW w:w="3865" w:type="dxa"/>
          </w:tcPr>
          <w:p w14:paraId="38C3093C" w14:textId="2FA6F6EF" w:rsidR="008C63FA" w:rsidRPr="00680D05" w:rsidRDefault="008C63FA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Graduate Council</w:t>
            </w:r>
          </w:p>
        </w:tc>
        <w:tc>
          <w:tcPr>
            <w:tcW w:w="7020" w:type="dxa"/>
          </w:tcPr>
          <w:p w14:paraId="2D4615BE" w14:textId="37C82930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Jaymee Haefner, Associate Professor, Instrumental Studies</w:t>
            </w:r>
          </w:p>
        </w:tc>
      </w:tr>
      <w:tr w:rsidR="008C63FA" w:rsidRPr="00680D05" w14:paraId="4AD407A0" w14:textId="77777777" w:rsidTr="00680D05">
        <w:tc>
          <w:tcPr>
            <w:tcW w:w="3865" w:type="dxa"/>
          </w:tcPr>
          <w:p w14:paraId="42693774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9812778" w14:textId="0015EFA8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41C082A0" w14:textId="77777777" w:rsidTr="00680D05">
        <w:tc>
          <w:tcPr>
            <w:tcW w:w="3865" w:type="dxa"/>
          </w:tcPr>
          <w:p w14:paraId="275AD52F" w14:textId="1E2FAD51" w:rsidR="008C63FA" w:rsidRPr="00680D05" w:rsidRDefault="008C63FA">
            <w:pPr>
              <w:rPr>
                <w:b/>
                <w:bCs/>
                <w:sz w:val="20"/>
                <w:szCs w:val="20"/>
              </w:rPr>
            </w:pPr>
            <w:r w:rsidRPr="00680D05">
              <w:rPr>
                <w:b/>
                <w:bCs/>
                <w:sz w:val="20"/>
                <w:szCs w:val="20"/>
              </w:rPr>
              <w:t>At Large Positions</w:t>
            </w:r>
          </w:p>
        </w:tc>
        <w:tc>
          <w:tcPr>
            <w:tcW w:w="7020" w:type="dxa"/>
          </w:tcPr>
          <w:p w14:paraId="62B12AB6" w14:textId="77777777" w:rsidR="008C63FA" w:rsidRPr="00680D05" w:rsidRDefault="008C63FA" w:rsidP="008C63FA">
            <w:pPr>
              <w:rPr>
                <w:sz w:val="20"/>
                <w:szCs w:val="20"/>
              </w:rPr>
            </w:pPr>
          </w:p>
        </w:tc>
      </w:tr>
      <w:tr w:rsidR="008C63FA" w:rsidRPr="00680D05" w14:paraId="1C168408" w14:textId="77777777" w:rsidTr="00680D05">
        <w:tc>
          <w:tcPr>
            <w:tcW w:w="3865" w:type="dxa"/>
          </w:tcPr>
          <w:p w14:paraId="425E25CB" w14:textId="17AAE910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 - Lecturers</w:t>
            </w:r>
          </w:p>
        </w:tc>
        <w:tc>
          <w:tcPr>
            <w:tcW w:w="7020" w:type="dxa"/>
          </w:tcPr>
          <w:p w14:paraId="30DCA79A" w14:textId="31027A52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Anne Schoolfield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Principal Lecturer, English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19DCCF14" w14:textId="77777777" w:rsidTr="00680D05">
        <w:tc>
          <w:tcPr>
            <w:tcW w:w="3865" w:type="dxa"/>
          </w:tcPr>
          <w:p w14:paraId="23C6B8E7" w14:textId="77777777" w:rsidR="008C63FA" w:rsidRPr="00680D05" w:rsidRDefault="008C63FA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19B041E6" w14:textId="0545DC59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Sophie Morton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Principal Lecturer, World Languages, Literatures and Cultures</w:t>
            </w:r>
          </w:p>
        </w:tc>
      </w:tr>
      <w:tr w:rsidR="008C63FA" w:rsidRPr="00680D05" w14:paraId="04A3959F" w14:textId="77777777" w:rsidTr="00680D05">
        <w:tc>
          <w:tcPr>
            <w:tcW w:w="3865" w:type="dxa"/>
          </w:tcPr>
          <w:p w14:paraId="4860D6D1" w14:textId="740C51CC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 – Assistant Professors</w:t>
            </w:r>
          </w:p>
        </w:tc>
        <w:tc>
          <w:tcPr>
            <w:tcW w:w="7020" w:type="dxa"/>
          </w:tcPr>
          <w:p w14:paraId="461DE9EA" w14:textId="2EFD9376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Brenda Rubio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Assistant Professor, Teacher Education and Administration</w:t>
            </w:r>
          </w:p>
        </w:tc>
      </w:tr>
      <w:tr w:rsidR="00680D05" w:rsidRPr="00680D05" w14:paraId="6BAE7CA3" w14:textId="77777777" w:rsidTr="00680D05">
        <w:tc>
          <w:tcPr>
            <w:tcW w:w="3865" w:type="dxa"/>
          </w:tcPr>
          <w:p w14:paraId="6F8FB273" w14:textId="77777777" w:rsidR="00680D05" w:rsidRPr="00680D05" w:rsidRDefault="00680D05" w:rsidP="00680D05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76BDD558" w14:textId="5F0F7ABB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Barbara Trippeer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Assistant Professor, Design</w:t>
            </w:r>
          </w:p>
        </w:tc>
      </w:tr>
      <w:tr w:rsidR="008C63FA" w:rsidRPr="00680D05" w14:paraId="24F63606" w14:textId="77777777" w:rsidTr="00680D05">
        <w:tc>
          <w:tcPr>
            <w:tcW w:w="3865" w:type="dxa"/>
          </w:tcPr>
          <w:p w14:paraId="6FDFE3A9" w14:textId="7BB52414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 – Associate Professors</w:t>
            </w:r>
          </w:p>
        </w:tc>
        <w:tc>
          <w:tcPr>
            <w:tcW w:w="7020" w:type="dxa"/>
          </w:tcPr>
          <w:p w14:paraId="7B2DBE9B" w14:textId="64B3910F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Jungkwun Kim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Associate Professor, Electrical Engineering</w:t>
            </w:r>
          </w:p>
        </w:tc>
      </w:tr>
      <w:tr w:rsidR="008C63FA" w:rsidRPr="00680D05" w14:paraId="777422BF" w14:textId="77777777" w:rsidTr="00680D05">
        <w:trPr>
          <w:trHeight w:val="56"/>
        </w:trPr>
        <w:tc>
          <w:tcPr>
            <w:tcW w:w="3865" w:type="dxa"/>
          </w:tcPr>
          <w:p w14:paraId="61E663A9" w14:textId="37AAEDCC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Senator – Professors</w:t>
            </w:r>
          </w:p>
        </w:tc>
        <w:tc>
          <w:tcPr>
            <w:tcW w:w="7020" w:type="dxa"/>
          </w:tcPr>
          <w:p w14:paraId="5E8A3730" w14:textId="471B599B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John Peters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Professor, English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8C63FA" w:rsidRPr="00680D05" w14:paraId="7207D996" w14:textId="77777777" w:rsidTr="00680D05">
        <w:tc>
          <w:tcPr>
            <w:tcW w:w="3865" w:type="dxa"/>
          </w:tcPr>
          <w:p w14:paraId="362A9FC8" w14:textId="3CA136F6" w:rsidR="008C63FA" w:rsidRPr="00680D05" w:rsidRDefault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University Faculty Grievance Committee – Professional Faculty</w:t>
            </w:r>
          </w:p>
        </w:tc>
        <w:tc>
          <w:tcPr>
            <w:tcW w:w="7020" w:type="dxa"/>
          </w:tcPr>
          <w:p w14:paraId="1C4083AA" w14:textId="7F496386" w:rsidR="008C63FA" w:rsidRPr="00680D05" w:rsidRDefault="00680D05" w:rsidP="008C63FA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Coby Condrey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Associate Librarian, UNT Libraries</w:t>
            </w:r>
            <w:r w:rsidR="00B5420A">
              <w:rPr>
                <w:sz w:val="20"/>
                <w:szCs w:val="20"/>
              </w:rPr>
              <w:t>*</w:t>
            </w:r>
          </w:p>
        </w:tc>
      </w:tr>
      <w:tr w:rsidR="00680D05" w:rsidRPr="00680D05" w14:paraId="5C9B3CD4" w14:textId="77777777" w:rsidTr="00680D05">
        <w:tc>
          <w:tcPr>
            <w:tcW w:w="3865" w:type="dxa"/>
          </w:tcPr>
          <w:p w14:paraId="5B0F1A6E" w14:textId="121128BA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University Faculty Grievance Committee</w:t>
            </w:r>
          </w:p>
        </w:tc>
        <w:tc>
          <w:tcPr>
            <w:tcW w:w="7020" w:type="dxa"/>
          </w:tcPr>
          <w:p w14:paraId="6D75D5E2" w14:textId="3397443A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Kathryn Raign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Professor, English</w:t>
            </w:r>
          </w:p>
        </w:tc>
      </w:tr>
      <w:tr w:rsidR="00680D05" w:rsidRPr="00680D05" w14:paraId="3733EDA0" w14:textId="77777777" w:rsidTr="00680D05">
        <w:tc>
          <w:tcPr>
            <w:tcW w:w="3865" w:type="dxa"/>
          </w:tcPr>
          <w:p w14:paraId="6EE1FD62" w14:textId="77777777" w:rsidR="00680D05" w:rsidRPr="00680D05" w:rsidRDefault="00680D05" w:rsidP="00680D05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6EC2834C" w14:textId="2C93475C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Brian Lain - Professor, Communication Studies</w:t>
            </w:r>
          </w:p>
        </w:tc>
      </w:tr>
      <w:tr w:rsidR="00680D05" w:rsidRPr="00680D05" w14:paraId="2E619F46" w14:textId="77777777" w:rsidTr="00680D05">
        <w:tc>
          <w:tcPr>
            <w:tcW w:w="3865" w:type="dxa"/>
          </w:tcPr>
          <w:p w14:paraId="2962E7DE" w14:textId="77777777" w:rsidR="00680D05" w:rsidRPr="00680D05" w:rsidRDefault="00680D05" w:rsidP="00680D05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26601D8" w14:textId="1ED016E8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h</w:t>
            </w:r>
            <w:r w:rsidRPr="00680D05">
              <w:rPr>
                <w:sz w:val="20"/>
                <w:szCs w:val="20"/>
              </w:rPr>
              <w:t>enhua Huang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Professor, Mechanical Engineering</w:t>
            </w:r>
            <w:r w:rsidR="0055338F">
              <w:rPr>
                <w:sz w:val="20"/>
                <w:szCs w:val="20"/>
              </w:rPr>
              <w:t>*</w:t>
            </w:r>
          </w:p>
        </w:tc>
      </w:tr>
      <w:tr w:rsidR="00680D05" w:rsidRPr="00680D05" w14:paraId="3FD6F967" w14:textId="77777777" w:rsidTr="00680D05">
        <w:tc>
          <w:tcPr>
            <w:tcW w:w="3865" w:type="dxa"/>
          </w:tcPr>
          <w:p w14:paraId="3D11DF54" w14:textId="612CE319" w:rsidR="00680D05" w:rsidRPr="00680D05" w:rsidRDefault="00680D05" w:rsidP="00680D05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71B174B3" w14:textId="1E439285" w:rsidR="00680D05" w:rsidRPr="00680D05" w:rsidRDefault="00680D05" w:rsidP="00680D05">
            <w:pPr>
              <w:rPr>
                <w:sz w:val="20"/>
                <w:szCs w:val="20"/>
              </w:rPr>
            </w:pPr>
            <w:r w:rsidRPr="00680D05">
              <w:rPr>
                <w:sz w:val="20"/>
                <w:szCs w:val="20"/>
              </w:rPr>
              <w:t>Chad Proell</w:t>
            </w:r>
            <w:r>
              <w:rPr>
                <w:sz w:val="20"/>
                <w:szCs w:val="20"/>
              </w:rPr>
              <w:t xml:space="preserve">, </w:t>
            </w:r>
            <w:r w:rsidRPr="00680D05">
              <w:rPr>
                <w:sz w:val="20"/>
                <w:szCs w:val="20"/>
              </w:rPr>
              <w:t>Professor, Accounting</w:t>
            </w:r>
          </w:p>
        </w:tc>
      </w:tr>
    </w:tbl>
    <w:p w14:paraId="58EB2590" w14:textId="38FD9A02" w:rsidR="008C63FA" w:rsidRPr="00B5420A" w:rsidRDefault="00B5420A">
      <w:pPr>
        <w:rPr>
          <w:sz w:val="20"/>
          <w:szCs w:val="20"/>
        </w:rPr>
      </w:pPr>
      <w:r w:rsidRPr="00B5420A">
        <w:rPr>
          <w:sz w:val="20"/>
          <w:szCs w:val="20"/>
        </w:rPr>
        <w:t>*</w:t>
      </w:r>
      <w:r>
        <w:rPr>
          <w:sz w:val="20"/>
          <w:szCs w:val="20"/>
        </w:rPr>
        <w:t>second/f</w:t>
      </w:r>
      <w:r w:rsidRPr="00B5420A">
        <w:rPr>
          <w:sz w:val="20"/>
          <w:szCs w:val="20"/>
        </w:rPr>
        <w:t>inal term</w:t>
      </w:r>
    </w:p>
    <w:sectPr w:rsidR="008C63FA" w:rsidRPr="00B5420A" w:rsidSect="00680D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FA"/>
    <w:rsid w:val="0008145D"/>
    <w:rsid w:val="00163512"/>
    <w:rsid w:val="0055338F"/>
    <w:rsid w:val="00604ECC"/>
    <w:rsid w:val="00680D05"/>
    <w:rsid w:val="008C63FA"/>
    <w:rsid w:val="00B5420A"/>
    <w:rsid w:val="00D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1B30"/>
  <w15:chartTrackingRefBased/>
  <w15:docId w15:val="{B896D3B9-59C6-4E23-94F8-46F7D4FB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D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2</cp:revision>
  <dcterms:created xsi:type="dcterms:W3CDTF">2024-06-06T16:21:00Z</dcterms:created>
  <dcterms:modified xsi:type="dcterms:W3CDTF">2024-06-06T17:37:00Z</dcterms:modified>
</cp:coreProperties>
</file>