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8C2D" w14:textId="77777777" w:rsidR="00261D13" w:rsidRDefault="00261D13" w:rsidP="00261D13">
      <w:pPr>
        <w:jc w:val="center"/>
        <w:rPr>
          <w:b/>
          <w:bCs/>
          <w:sz w:val="28"/>
          <w:szCs w:val="28"/>
        </w:rPr>
      </w:pPr>
      <w:r>
        <w:rPr>
          <w:b/>
          <w:bCs/>
          <w:noProof/>
          <w:sz w:val="28"/>
          <w:szCs w:val="28"/>
        </w:rPr>
        <w:drawing>
          <wp:inline distT="0" distB="0" distL="0" distR="0" wp14:anchorId="3F917D87" wp14:editId="4B896B39">
            <wp:extent cx="4529170" cy="647127"/>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770" cy="649070"/>
                    </a:xfrm>
                    <a:prstGeom prst="rect">
                      <a:avLst/>
                    </a:prstGeom>
                    <a:noFill/>
                  </pic:spPr>
                </pic:pic>
              </a:graphicData>
            </a:graphic>
          </wp:inline>
        </w:drawing>
      </w:r>
    </w:p>
    <w:p w14:paraId="77E18857" w14:textId="0FF0E2CD" w:rsidR="002E36A8" w:rsidRPr="002E36A8" w:rsidRDefault="002E36A8" w:rsidP="00C83891">
      <w:pPr>
        <w:rPr>
          <w:b/>
          <w:bCs/>
          <w:sz w:val="18"/>
          <w:szCs w:val="18"/>
        </w:rPr>
      </w:pPr>
    </w:p>
    <w:p w14:paraId="22386FC9" w14:textId="77777777" w:rsidR="00261D13" w:rsidRPr="00A34694" w:rsidRDefault="007A4699" w:rsidP="00261D13">
      <w:pPr>
        <w:jc w:val="center"/>
        <w:rPr>
          <w:b/>
          <w:bCs/>
          <w:sz w:val="28"/>
          <w:szCs w:val="28"/>
        </w:rPr>
      </w:pPr>
      <w:r>
        <w:rPr>
          <w:b/>
          <w:bCs/>
          <w:sz w:val="28"/>
          <w:szCs w:val="28"/>
        </w:rPr>
        <w:t>FACULTY SENATE MEETING AGENDA</w:t>
      </w:r>
    </w:p>
    <w:p w14:paraId="6A25475C" w14:textId="1A0FA84B" w:rsidR="00261D13" w:rsidRPr="00A16915" w:rsidRDefault="00C149DA" w:rsidP="00261D13">
      <w:pPr>
        <w:jc w:val="center"/>
        <w:rPr>
          <w:b/>
          <w:bCs/>
          <w:sz w:val="28"/>
          <w:szCs w:val="28"/>
        </w:rPr>
      </w:pPr>
      <w:r>
        <w:rPr>
          <w:b/>
          <w:bCs/>
          <w:sz w:val="28"/>
          <w:szCs w:val="28"/>
        </w:rPr>
        <w:t>University Union 332</w:t>
      </w:r>
    </w:p>
    <w:p w14:paraId="42C1B72B" w14:textId="79478BB6" w:rsidR="00261D13" w:rsidRPr="00913F6A" w:rsidRDefault="00913F6A" w:rsidP="006760A1">
      <w:pPr>
        <w:jc w:val="center"/>
        <w:rPr>
          <w:sz w:val="24"/>
        </w:rPr>
      </w:pPr>
      <w:r w:rsidRPr="00913F6A">
        <w:rPr>
          <w:sz w:val="24"/>
        </w:rPr>
        <w:t>AGENDA - February 8</w:t>
      </w:r>
      <w:r w:rsidR="00100883" w:rsidRPr="00913F6A">
        <w:rPr>
          <w:sz w:val="24"/>
        </w:rPr>
        <w:t xml:space="preserve">, </w:t>
      </w:r>
      <w:r w:rsidR="006760A1" w:rsidRPr="00913F6A">
        <w:rPr>
          <w:sz w:val="24"/>
        </w:rPr>
        <w:t>202</w:t>
      </w:r>
      <w:r w:rsidR="00D325E5" w:rsidRPr="00913F6A">
        <w:rPr>
          <w:sz w:val="24"/>
        </w:rPr>
        <w:t>3</w:t>
      </w:r>
      <w:r w:rsidR="009B2A25" w:rsidRPr="00913F6A">
        <w:rPr>
          <w:sz w:val="24"/>
        </w:rPr>
        <w:t xml:space="preserve"> – 2:00 p.m.</w:t>
      </w:r>
    </w:p>
    <w:p w14:paraId="5FA4E49D" w14:textId="77777777" w:rsidR="006760A1" w:rsidRPr="004413F7" w:rsidRDefault="006760A1">
      <w:pPr>
        <w:rPr>
          <w:sz w:val="24"/>
        </w:rPr>
      </w:pPr>
    </w:p>
    <w:tbl>
      <w:tblPr>
        <w:tblStyle w:val="TableGrid"/>
        <w:tblW w:w="999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1339"/>
        <w:gridCol w:w="537"/>
        <w:gridCol w:w="7033"/>
      </w:tblGrid>
      <w:tr w:rsidR="00261D13" w:rsidRPr="00486722" w14:paraId="23BBC325" w14:textId="77777777" w:rsidTr="00486722">
        <w:tc>
          <w:tcPr>
            <w:tcW w:w="1089" w:type="dxa"/>
            <w:vAlign w:val="center"/>
          </w:tcPr>
          <w:p w14:paraId="1C9CCABC" w14:textId="77777777" w:rsidR="00261D13" w:rsidRPr="00486722" w:rsidRDefault="00261D13" w:rsidP="000F4084">
            <w:pPr>
              <w:jc w:val="center"/>
              <w:rPr>
                <w:sz w:val="18"/>
                <w:szCs w:val="18"/>
              </w:rPr>
            </w:pPr>
            <w:r w:rsidRPr="00486722">
              <w:rPr>
                <w:sz w:val="18"/>
                <w:szCs w:val="18"/>
              </w:rPr>
              <w:t>Time Discussion Begins</w:t>
            </w:r>
          </w:p>
        </w:tc>
        <w:tc>
          <w:tcPr>
            <w:tcW w:w="1349" w:type="dxa"/>
            <w:vAlign w:val="center"/>
          </w:tcPr>
          <w:p w14:paraId="461A472B" w14:textId="77777777" w:rsidR="00261D13" w:rsidRPr="00486722" w:rsidRDefault="00261D13" w:rsidP="000F4084">
            <w:pPr>
              <w:jc w:val="center"/>
              <w:rPr>
                <w:sz w:val="18"/>
                <w:szCs w:val="18"/>
              </w:rPr>
            </w:pPr>
            <w:r w:rsidRPr="00486722">
              <w:rPr>
                <w:sz w:val="18"/>
                <w:szCs w:val="18"/>
              </w:rPr>
              <w:t>Time Allotted</w:t>
            </w:r>
          </w:p>
        </w:tc>
        <w:tc>
          <w:tcPr>
            <w:tcW w:w="450" w:type="dxa"/>
            <w:vAlign w:val="center"/>
          </w:tcPr>
          <w:p w14:paraId="79291149" w14:textId="77777777" w:rsidR="00261D13" w:rsidRPr="00486722" w:rsidRDefault="00261D13" w:rsidP="00486722">
            <w:pPr>
              <w:jc w:val="right"/>
              <w:rPr>
                <w:sz w:val="18"/>
                <w:szCs w:val="18"/>
              </w:rPr>
            </w:pPr>
          </w:p>
        </w:tc>
        <w:tc>
          <w:tcPr>
            <w:tcW w:w="7107" w:type="dxa"/>
            <w:vAlign w:val="center"/>
          </w:tcPr>
          <w:p w14:paraId="37892777" w14:textId="77777777" w:rsidR="00261D13" w:rsidRPr="00486722" w:rsidRDefault="00261D13" w:rsidP="000F4084">
            <w:pPr>
              <w:rPr>
                <w:sz w:val="18"/>
                <w:szCs w:val="18"/>
              </w:rPr>
            </w:pPr>
          </w:p>
        </w:tc>
      </w:tr>
      <w:tr w:rsidR="00261D13" w:rsidRPr="00486722" w14:paraId="14B08057" w14:textId="77777777" w:rsidTr="00486722">
        <w:tc>
          <w:tcPr>
            <w:tcW w:w="1089" w:type="dxa"/>
          </w:tcPr>
          <w:p w14:paraId="753A1DC8" w14:textId="77777777" w:rsidR="00261D13" w:rsidRPr="00486722" w:rsidRDefault="00261D13" w:rsidP="000F4084">
            <w:pPr>
              <w:jc w:val="center"/>
              <w:rPr>
                <w:sz w:val="22"/>
                <w:szCs w:val="22"/>
              </w:rPr>
            </w:pPr>
          </w:p>
        </w:tc>
        <w:tc>
          <w:tcPr>
            <w:tcW w:w="1349" w:type="dxa"/>
          </w:tcPr>
          <w:p w14:paraId="51957C77" w14:textId="77777777" w:rsidR="00261D13" w:rsidRPr="00486722" w:rsidRDefault="00261D13" w:rsidP="000F4084">
            <w:pPr>
              <w:jc w:val="center"/>
              <w:rPr>
                <w:sz w:val="22"/>
                <w:szCs w:val="22"/>
              </w:rPr>
            </w:pPr>
          </w:p>
        </w:tc>
        <w:tc>
          <w:tcPr>
            <w:tcW w:w="450" w:type="dxa"/>
          </w:tcPr>
          <w:p w14:paraId="6ED4AFFA" w14:textId="77777777" w:rsidR="00261D13" w:rsidRPr="00486722" w:rsidRDefault="00261D13" w:rsidP="00486722">
            <w:pPr>
              <w:jc w:val="right"/>
              <w:rPr>
                <w:sz w:val="22"/>
                <w:szCs w:val="22"/>
              </w:rPr>
            </w:pPr>
          </w:p>
        </w:tc>
        <w:tc>
          <w:tcPr>
            <w:tcW w:w="7107" w:type="dxa"/>
          </w:tcPr>
          <w:p w14:paraId="70700659" w14:textId="77777777" w:rsidR="00261D13" w:rsidRPr="00486722" w:rsidRDefault="00261D13" w:rsidP="000F4084">
            <w:pPr>
              <w:rPr>
                <w:sz w:val="22"/>
                <w:szCs w:val="22"/>
              </w:rPr>
            </w:pPr>
          </w:p>
        </w:tc>
      </w:tr>
      <w:tr w:rsidR="009E57BA" w:rsidRPr="00486722" w14:paraId="7FC883E1" w14:textId="77777777" w:rsidTr="00486722">
        <w:tc>
          <w:tcPr>
            <w:tcW w:w="1089" w:type="dxa"/>
          </w:tcPr>
          <w:p w14:paraId="523854C2" w14:textId="77777777" w:rsidR="009E57BA" w:rsidRPr="00486722" w:rsidRDefault="009E57BA" w:rsidP="000F4084">
            <w:pPr>
              <w:jc w:val="center"/>
              <w:rPr>
                <w:sz w:val="22"/>
                <w:szCs w:val="22"/>
              </w:rPr>
            </w:pPr>
            <w:r w:rsidRPr="00486722">
              <w:rPr>
                <w:sz w:val="22"/>
                <w:szCs w:val="22"/>
              </w:rPr>
              <w:t>2:00</w:t>
            </w:r>
          </w:p>
        </w:tc>
        <w:tc>
          <w:tcPr>
            <w:tcW w:w="1349" w:type="dxa"/>
          </w:tcPr>
          <w:p w14:paraId="5618776F" w14:textId="31134A35" w:rsidR="009E57BA" w:rsidRPr="00486722" w:rsidRDefault="00C149DA" w:rsidP="000F4084">
            <w:pPr>
              <w:jc w:val="center"/>
              <w:rPr>
                <w:sz w:val="22"/>
                <w:szCs w:val="22"/>
              </w:rPr>
            </w:pPr>
            <w:r w:rsidRPr="00486722">
              <w:rPr>
                <w:sz w:val="22"/>
                <w:szCs w:val="22"/>
              </w:rPr>
              <w:t>3</w:t>
            </w:r>
            <w:r w:rsidR="009E57BA" w:rsidRPr="00486722">
              <w:rPr>
                <w:sz w:val="22"/>
                <w:szCs w:val="22"/>
              </w:rPr>
              <w:t xml:space="preserve"> minutes</w:t>
            </w:r>
          </w:p>
        </w:tc>
        <w:tc>
          <w:tcPr>
            <w:tcW w:w="450" w:type="dxa"/>
          </w:tcPr>
          <w:p w14:paraId="03AAB8D1" w14:textId="77777777" w:rsidR="009E57BA" w:rsidRPr="00486722" w:rsidRDefault="009E57BA" w:rsidP="00486722">
            <w:pPr>
              <w:jc w:val="right"/>
              <w:rPr>
                <w:sz w:val="22"/>
                <w:szCs w:val="22"/>
              </w:rPr>
            </w:pPr>
            <w:r w:rsidRPr="00486722">
              <w:rPr>
                <w:sz w:val="22"/>
                <w:szCs w:val="22"/>
              </w:rPr>
              <w:t>I.</w:t>
            </w:r>
          </w:p>
        </w:tc>
        <w:tc>
          <w:tcPr>
            <w:tcW w:w="7107" w:type="dxa"/>
          </w:tcPr>
          <w:p w14:paraId="347B7872" w14:textId="40B83703" w:rsidR="009E57BA" w:rsidRPr="00486722" w:rsidRDefault="009E57BA" w:rsidP="000F4084">
            <w:pPr>
              <w:rPr>
                <w:sz w:val="22"/>
                <w:szCs w:val="22"/>
              </w:rPr>
            </w:pPr>
            <w:r w:rsidRPr="00486722">
              <w:rPr>
                <w:sz w:val="22"/>
                <w:szCs w:val="22"/>
              </w:rPr>
              <w:t>Welcome and Introductions</w:t>
            </w:r>
          </w:p>
        </w:tc>
      </w:tr>
      <w:tr w:rsidR="009E57BA" w:rsidRPr="00486722" w14:paraId="25D58C99" w14:textId="77777777" w:rsidTr="00486722">
        <w:tc>
          <w:tcPr>
            <w:tcW w:w="1089" w:type="dxa"/>
          </w:tcPr>
          <w:p w14:paraId="4A78401B" w14:textId="77777777" w:rsidR="009E57BA" w:rsidRPr="00486722" w:rsidRDefault="009E57BA" w:rsidP="000F4084">
            <w:pPr>
              <w:jc w:val="center"/>
              <w:rPr>
                <w:sz w:val="22"/>
                <w:szCs w:val="22"/>
              </w:rPr>
            </w:pPr>
          </w:p>
        </w:tc>
        <w:tc>
          <w:tcPr>
            <w:tcW w:w="1349" w:type="dxa"/>
          </w:tcPr>
          <w:p w14:paraId="02401EE8" w14:textId="77777777" w:rsidR="009E57BA" w:rsidRPr="00486722" w:rsidRDefault="009E57BA" w:rsidP="000F4084">
            <w:pPr>
              <w:jc w:val="center"/>
              <w:rPr>
                <w:sz w:val="22"/>
                <w:szCs w:val="22"/>
              </w:rPr>
            </w:pPr>
          </w:p>
        </w:tc>
        <w:tc>
          <w:tcPr>
            <w:tcW w:w="450" w:type="dxa"/>
          </w:tcPr>
          <w:p w14:paraId="70EE6E9D" w14:textId="77777777" w:rsidR="009E57BA" w:rsidRPr="00486722" w:rsidRDefault="009E57BA" w:rsidP="00486722">
            <w:pPr>
              <w:jc w:val="right"/>
              <w:rPr>
                <w:sz w:val="22"/>
                <w:szCs w:val="22"/>
              </w:rPr>
            </w:pPr>
          </w:p>
        </w:tc>
        <w:tc>
          <w:tcPr>
            <w:tcW w:w="7107" w:type="dxa"/>
          </w:tcPr>
          <w:p w14:paraId="0616700E" w14:textId="77777777" w:rsidR="009E57BA" w:rsidRPr="00486722" w:rsidRDefault="009E57BA" w:rsidP="000F4084">
            <w:pPr>
              <w:rPr>
                <w:sz w:val="22"/>
                <w:szCs w:val="22"/>
              </w:rPr>
            </w:pPr>
          </w:p>
        </w:tc>
      </w:tr>
      <w:tr w:rsidR="009E57BA" w:rsidRPr="00486722" w14:paraId="6AD5F44B" w14:textId="77777777" w:rsidTr="00486722">
        <w:tc>
          <w:tcPr>
            <w:tcW w:w="1089" w:type="dxa"/>
          </w:tcPr>
          <w:p w14:paraId="0C7F9650" w14:textId="53865A81" w:rsidR="009E57BA" w:rsidRPr="00486722" w:rsidRDefault="009E57BA" w:rsidP="000F4084">
            <w:pPr>
              <w:jc w:val="center"/>
              <w:rPr>
                <w:sz w:val="22"/>
                <w:szCs w:val="22"/>
              </w:rPr>
            </w:pPr>
            <w:r w:rsidRPr="00486722">
              <w:rPr>
                <w:sz w:val="22"/>
                <w:szCs w:val="22"/>
              </w:rPr>
              <w:t>2:0</w:t>
            </w:r>
            <w:r w:rsidR="00DA536D" w:rsidRPr="00486722">
              <w:rPr>
                <w:sz w:val="22"/>
                <w:szCs w:val="22"/>
              </w:rPr>
              <w:t>3</w:t>
            </w:r>
          </w:p>
        </w:tc>
        <w:tc>
          <w:tcPr>
            <w:tcW w:w="1349" w:type="dxa"/>
          </w:tcPr>
          <w:p w14:paraId="15B62E8B" w14:textId="77777777" w:rsidR="009E57BA" w:rsidRPr="00486722" w:rsidRDefault="009E57BA" w:rsidP="000F4084">
            <w:pPr>
              <w:jc w:val="center"/>
              <w:rPr>
                <w:sz w:val="22"/>
                <w:szCs w:val="22"/>
              </w:rPr>
            </w:pPr>
            <w:r w:rsidRPr="00486722">
              <w:rPr>
                <w:sz w:val="22"/>
                <w:szCs w:val="22"/>
              </w:rPr>
              <w:t>2 minutes</w:t>
            </w:r>
          </w:p>
        </w:tc>
        <w:tc>
          <w:tcPr>
            <w:tcW w:w="450" w:type="dxa"/>
          </w:tcPr>
          <w:p w14:paraId="092435CF" w14:textId="77777777" w:rsidR="009E57BA" w:rsidRPr="00486722" w:rsidRDefault="009E57BA" w:rsidP="00486722">
            <w:pPr>
              <w:jc w:val="right"/>
              <w:rPr>
                <w:sz w:val="22"/>
                <w:szCs w:val="22"/>
              </w:rPr>
            </w:pPr>
            <w:r w:rsidRPr="00486722">
              <w:rPr>
                <w:sz w:val="22"/>
                <w:szCs w:val="22"/>
              </w:rPr>
              <w:t>II.</w:t>
            </w:r>
          </w:p>
        </w:tc>
        <w:tc>
          <w:tcPr>
            <w:tcW w:w="7107" w:type="dxa"/>
          </w:tcPr>
          <w:p w14:paraId="4D30F93A" w14:textId="23B42066" w:rsidR="009E57BA" w:rsidRPr="00486722" w:rsidRDefault="009E57BA" w:rsidP="000F4084">
            <w:pPr>
              <w:rPr>
                <w:sz w:val="22"/>
                <w:szCs w:val="22"/>
              </w:rPr>
            </w:pPr>
            <w:r w:rsidRPr="00486722">
              <w:rPr>
                <w:sz w:val="22"/>
                <w:szCs w:val="22"/>
              </w:rPr>
              <w:t xml:space="preserve">Approval of Minutes </w:t>
            </w:r>
            <w:r w:rsidR="00C83891" w:rsidRPr="00486722">
              <w:rPr>
                <w:sz w:val="22"/>
                <w:szCs w:val="22"/>
              </w:rPr>
              <w:t>(</w:t>
            </w:r>
            <w:r w:rsidR="00913F6A" w:rsidRPr="00486722">
              <w:rPr>
                <w:sz w:val="22"/>
                <w:szCs w:val="22"/>
              </w:rPr>
              <w:t>December 14</w:t>
            </w:r>
            <w:r w:rsidR="00C149DA" w:rsidRPr="00486722">
              <w:rPr>
                <w:sz w:val="22"/>
                <w:szCs w:val="22"/>
              </w:rPr>
              <w:t>, 202</w:t>
            </w:r>
            <w:r w:rsidR="00913F6A" w:rsidRPr="00486722">
              <w:rPr>
                <w:sz w:val="22"/>
                <w:szCs w:val="22"/>
              </w:rPr>
              <w:t>2</w:t>
            </w:r>
            <w:r w:rsidRPr="00486722">
              <w:rPr>
                <w:sz w:val="22"/>
                <w:szCs w:val="22"/>
              </w:rPr>
              <w:t xml:space="preserve">) </w:t>
            </w:r>
            <w:r w:rsidRPr="00486722">
              <w:rPr>
                <w:b/>
                <w:bCs/>
                <w:sz w:val="22"/>
                <w:szCs w:val="22"/>
              </w:rPr>
              <w:t>[vote]</w:t>
            </w:r>
          </w:p>
        </w:tc>
      </w:tr>
      <w:tr w:rsidR="009E57BA" w:rsidRPr="00486722" w14:paraId="342E893C" w14:textId="77777777" w:rsidTr="00486722">
        <w:tc>
          <w:tcPr>
            <w:tcW w:w="1089" w:type="dxa"/>
          </w:tcPr>
          <w:p w14:paraId="2D09D35D" w14:textId="77777777" w:rsidR="009E57BA" w:rsidRPr="00486722" w:rsidRDefault="009E57BA" w:rsidP="000F4084">
            <w:pPr>
              <w:jc w:val="center"/>
              <w:rPr>
                <w:sz w:val="22"/>
                <w:szCs w:val="22"/>
              </w:rPr>
            </w:pPr>
          </w:p>
        </w:tc>
        <w:tc>
          <w:tcPr>
            <w:tcW w:w="1349" w:type="dxa"/>
          </w:tcPr>
          <w:p w14:paraId="6CFE62D6" w14:textId="77777777" w:rsidR="009E57BA" w:rsidRPr="00486722" w:rsidRDefault="009E57BA" w:rsidP="000F4084">
            <w:pPr>
              <w:jc w:val="center"/>
              <w:rPr>
                <w:sz w:val="22"/>
                <w:szCs w:val="22"/>
              </w:rPr>
            </w:pPr>
          </w:p>
        </w:tc>
        <w:tc>
          <w:tcPr>
            <w:tcW w:w="450" w:type="dxa"/>
          </w:tcPr>
          <w:p w14:paraId="76229397" w14:textId="77777777" w:rsidR="009E57BA" w:rsidRPr="00486722" w:rsidRDefault="009E57BA" w:rsidP="00486722">
            <w:pPr>
              <w:jc w:val="right"/>
              <w:rPr>
                <w:sz w:val="22"/>
                <w:szCs w:val="22"/>
              </w:rPr>
            </w:pPr>
          </w:p>
        </w:tc>
        <w:tc>
          <w:tcPr>
            <w:tcW w:w="7107" w:type="dxa"/>
          </w:tcPr>
          <w:p w14:paraId="2784FEC5" w14:textId="77777777" w:rsidR="009E57BA" w:rsidRPr="00486722" w:rsidRDefault="009E57BA" w:rsidP="000F4084">
            <w:pPr>
              <w:rPr>
                <w:sz w:val="22"/>
                <w:szCs w:val="22"/>
              </w:rPr>
            </w:pPr>
          </w:p>
        </w:tc>
      </w:tr>
      <w:tr w:rsidR="009E57BA" w:rsidRPr="00486722" w14:paraId="369FC588" w14:textId="77777777" w:rsidTr="00486722">
        <w:tc>
          <w:tcPr>
            <w:tcW w:w="1089" w:type="dxa"/>
          </w:tcPr>
          <w:p w14:paraId="78538914" w14:textId="2AA62804" w:rsidR="009E57BA" w:rsidRPr="00486722" w:rsidRDefault="009E57BA" w:rsidP="000F4084">
            <w:pPr>
              <w:jc w:val="center"/>
              <w:rPr>
                <w:sz w:val="22"/>
                <w:szCs w:val="22"/>
              </w:rPr>
            </w:pPr>
            <w:r w:rsidRPr="00486722">
              <w:rPr>
                <w:sz w:val="22"/>
                <w:szCs w:val="22"/>
              </w:rPr>
              <w:t>2:</w:t>
            </w:r>
            <w:r w:rsidR="00DA536D" w:rsidRPr="00486722">
              <w:rPr>
                <w:sz w:val="22"/>
                <w:szCs w:val="22"/>
              </w:rPr>
              <w:t>05</w:t>
            </w:r>
          </w:p>
        </w:tc>
        <w:tc>
          <w:tcPr>
            <w:tcW w:w="1349" w:type="dxa"/>
          </w:tcPr>
          <w:p w14:paraId="37BEACA4" w14:textId="5988A751" w:rsidR="009E57BA" w:rsidRPr="00486722" w:rsidRDefault="00DA536D" w:rsidP="000F4084">
            <w:pPr>
              <w:jc w:val="center"/>
              <w:rPr>
                <w:sz w:val="22"/>
                <w:szCs w:val="22"/>
              </w:rPr>
            </w:pPr>
            <w:r w:rsidRPr="00486722">
              <w:rPr>
                <w:sz w:val="22"/>
                <w:szCs w:val="22"/>
              </w:rPr>
              <w:t>35</w:t>
            </w:r>
            <w:r w:rsidR="009E57BA" w:rsidRPr="00486722">
              <w:rPr>
                <w:sz w:val="22"/>
                <w:szCs w:val="22"/>
              </w:rPr>
              <w:t xml:space="preserve"> minutes</w:t>
            </w:r>
          </w:p>
        </w:tc>
        <w:tc>
          <w:tcPr>
            <w:tcW w:w="450" w:type="dxa"/>
          </w:tcPr>
          <w:p w14:paraId="28F1EA78" w14:textId="77777777" w:rsidR="009E57BA" w:rsidRPr="00486722" w:rsidRDefault="009E57BA" w:rsidP="00486722">
            <w:pPr>
              <w:jc w:val="right"/>
              <w:rPr>
                <w:sz w:val="22"/>
                <w:szCs w:val="22"/>
              </w:rPr>
            </w:pPr>
            <w:r w:rsidRPr="00486722">
              <w:rPr>
                <w:sz w:val="22"/>
                <w:szCs w:val="22"/>
              </w:rPr>
              <w:t>III.</w:t>
            </w:r>
          </w:p>
        </w:tc>
        <w:tc>
          <w:tcPr>
            <w:tcW w:w="7107" w:type="dxa"/>
          </w:tcPr>
          <w:p w14:paraId="63BCBDBB" w14:textId="1FF89CE3" w:rsidR="009E57BA" w:rsidRPr="00486722" w:rsidRDefault="007D259C" w:rsidP="000F4084">
            <w:pPr>
              <w:rPr>
                <w:sz w:val="22"/>
                <w:szCs w:val="22"/>
              </w:rPr>
            </w:pPr>
            <w:r w:rsidRPr="00486722">
              <w:rPr>
                <w:sz w:val="22"/>
                <w:szCs w:val="22"/>
              </w:rPr>
              <w:t>University Update</w:t>
            </w:r>
            <w:r w:rsidR="009E57BA" w:rsidRPr="00486722">
              <w:rPr>
                <w:sz w:val="22"/>
                <w:szCs w:val="22"/>
              </w:rPr>
              <w:t xml:space="preserve"> (President Neal Smatresk / Provost </w:t>
            </w:r>
            <w:r w:rsidR="000F4084" w:rsidRPr="00486722">
              <w:rPr>
                <w:sz w:val="22"/>
                <w:szCs w:val="22"/>
              </w:rPr>
              <w:t>Mike McPherson</w:t>
            </w:r>
            <w:r w:rsidR="009E57BA" w:rsidRPr="00486722">
              <w:rPr>
                <w:sz w:val="22"/>
                <w:szCs w:val="22"/>
              </w:rPr>
              <w:t>)</w:t>
            </w:r>
          </w:p>
          <w:p w14:paraId="17FE8FFF" w14:textId="77777777" w:rsidR="009E57BA" w:rsidRPr="00486722" w:rsidRDefault="007E1E9E" w:rsidP="007E1E9E">
            <w:pPr>
              <w:pStyle w:val="ListParagraph"/>
              <w:numPr>
                <w:ilvl w:val="0"/>
                <w:numId w:val="28"/>
              </w:numPr>
              <w:rPr>
                <w:rFonts w:eastAsia="Arial Narrow"/>
                <w:sz w:val="22"/>
                <w:szCs w:val="22"/>
              </w:rPr>
            </w:pPr>
            <w:r w:rsidRPr="00486722">
              <w:rPr>
                <w:rFonts w:eastAsia="Arial Narrow"/>
                <w:sz w:val="22"/>
                <w:szCs w:val="22"/>
              </w:rPr>
              <w:t>Legislative update</w:t>
            </w:r>
          </w:p>
          <w:p w14:paraId="54BD4B00" w14:textId="77777777" w:rsidR="007E1E9E" w:rsidRPr="00486722" w:rsidRDefault="007E1E9E" w:rsidP="007E1E9E">
            <w:pPr>
              <w:pStyle w:val="ListParagraph"/>
              <w:numPr>
                <w:ilvl w:val="0"/>
                <w:numId w:val="28"/>
              </w:numPr>
              <w:rPr>
                <w:rFonts w:eastAsia="Arial Narrow"/>
                <w:sz w:val="22"/>
                <w:szCs w:val="22"/>
              </w:rPr>
            </w:pPr>
            <w:r w:rsidRPr="00486722">
              <w:rPr>
                <w:rFonts w:eastAsia="Arial Narrow"/>
                <w:sz w:val="22"/>
                <w:szCs w:val="22"/>
              </w:rPr>
              <w:t>Values Journey implementation</w:t>
            </w:r>
          </w:p>
          <w:p w14:paraId="33AEA2E1" w14:textId="2D187179" w:rsidR="007E1E9E" w:rsidRPr="00486722" w:rsidRDefault="007E1E9E" w:rsidP="007E1E9E">
            <w:pPr>
              <w:pStyle w:val="ListParagraph"/>
              <w:numPr>
                <w:ilvl w:val="0"/>
                <w:numId w:val="28"/>
              </w:numPr>
              <w:rPr>
                <w:rFonts w:eastAsia="Arial Narrow"/>
                <w:sz w:val="22"/>
                <w:szCs w:val="22"/>
              </w:rPr>
            </w:pPr>
            <w:r w:rsidRPr="00486722">
              <w:rPr>
                <w:rFonts w:eastAsia="Arial Narrow"/>
                <w:sz w:val="22"/>
                <w:szCs w:val="22"/>
              </w:rPr>
              <w:t>Building update</w:t>
            </w:r>
          </w:p>
          <w:p w14:paraId="1DC5F1B8" w14:textId="65E07382" w:rsidR="007E1E9E" w:rsidRPr="00486722" w:rsidRDefault="007E1E9E" w:rsidP="007E1E9E">
            <w:pPr>
              <w:pStyle w:val="ListParagraph"/>
              <w:numPr>
                <w:ilvl w:val="0"/>
                <w:numId w:val="28"/>
              </w:numPr>
              <w:rPr>
                <w:rFonts w:eastAsia="Arial Narrow"/>
                <w:sz w:val="22"/>
                <w:szCs w:val="22"/>
              </w:rPr>
            </w:pPr>
            <w:r w:rsidRPr="00486722">
              <w:rPr>
                <w:rFonts w:eastAsia="Arial Narrow"/>
                <w:sz w:val="22"/>
                <w:szCs w:val="22"/>
              </w:rPr>
              <w:t>Academic integrity faculty resources and training</w:t>
            </w:r>
          </w:p>
          <w:p w14:paraId="5AC79B5B" w14:textId="7672CC67" w:rsidR="007E1E9E" w:rsidRPr="00486722" w:rsidRDefault="007E1E9E" w:rsidP="007E1E9E">
            <w:pPr>
              <w:pStyle w:val="ListParagraph"/>
              <w:numPr>
                <w:ilvl w:val="0"/>
                <w:numId w:val="28"/>
              </w:numPr>
              <w:rPr>
                <w:rFonts w:eastAsia="Arial Narrow"/>
                <w:sz w:val="22"/>
                <w:szCs w:val="22"/>
              </w:rPr>
            </w:pPr>
            <w:r w:rsidRPr="00486722">
              <w:rPr>
                <w:rFonts w:eastAsia="Arial Narrow"/>
                <w:sz w:val="22"/>
                <w:szCs w:val="22"/>
              </w:rPr>
              <w:t>CANVAS reorganization</w:t>
            </w:r>
          </w:p>
        </w:tc>
      </w:tr>
      <w:tr w:rsidR="00172C28" w:rsidRPr="00486722" w14:paraId="505F93FF" w14:textId="77777777" w:rsidTr="00486722">
        <w:tc>
          <w:tcPr>
            <w:tcW w:w="1089" w:type="dxa"/>
          </w:tcPr>
          <w:p w14:paraId="49A869CB" w14:textId="77777777" w:rsidR="00172C28" w:rsidRPr="00486722" w:rsidRDefault="00172C28" w:rsidP="000F4084">
            <w:pPr>
              <w:jc w:val="center"/>
              <w:rPr>
                <w:sz w:val="22"/>
                <w:szCs w:val="22"/>
              </w:rPr>
            </w:pPr>
          </w:p>
        </w:tc>
        <w:tc>
          <w:tcPr>
            <w:tcW w:w="1349" w:type="dxa"/>
          </w:tcPr>
          <w:p w14:paraId="5CEF71C7" w14:textId="77777777" w:rsidR="00172C28" w:rsidRPr="00486722" w:rsidRDefault="00172C28" w:rsidP="000F4084">
            <w:pPr>
              <w:jc w:val="center"/>
              <w:rPr>
                <w:sz w:val="22"/>
                <w:szCs w:val="22"/>
              </w:rPr>
            </w:pPr>
          </w:p>
        </w:tc>
        <w:tc>
          <w:tcPr>
            <w:tcW w:w="450" w:type="dxa"/>
          </w:tcPr>
          <w:p w14:paraId="68ECC1BF" w14:textId="77777777" w:rsidR="00172C28" w:rsidRPr="00486722" w:rsidRDefault="00172C28" w:rsidP="00486722">
            <w:pPr>
              <w:jc w:val="right"/>
              <w:rPr>
                <w:sz w:val="22"/>
                <w:szCs w:val="22"/>
              </w:rPr>
            </w:pPr>
          </w:p>
        </w:tc>
        <w:tc>
          <w:tcPr>
            <w:tcW w:w="7107" w:type="dxa"/>
          </w:tcPr>
          <w:p w14:paraId="5DD1B026" w14:textId="77777777" w:rsidR="00172C28" w:rsidRPr="00486722" w:rsidRDefault="00172C28" w:rsidP="000F4084">
            <w:pPr>
              <w:rPr>
                <w:sz w:val="22"/>
                <w:szCs w:val="22"/>
              </w:rPr>
            </w:pPr>
          </w:p>
        </w:tc>
      </w:tr>
      <w:tr w:rsidR="00DA536D" w:rsidRPr="00486722" w14:paraId="3DA40F0F" w14:textId="77777777" w:rsidTr="00486722">
        <w:tc>
          <w:tcPr>
            <w:tcW w:w="1089" w:type="dxa"/>
          </w:tcPr>
          <w:p w14:paraId="2EFE3A7C" w14:textId="229ABEB1" w:rsidR="00DA536D" w:rsidRPr="00486722" w:rsidRDefault="00DA536D" w:rsidP="00B26F6E">
            <w:pPr>
              <w:jc w:val="center"/>
              <w:rPr>
                <w:sz w:val="22"/>
                <w:szCs w:val="22"/>
              </w:rPr>
            </w:pPr>
            <w:r w:rsidRPr="00486722">
              <w:rPr>
                <w:sz w:val="22"/>
                <w:szCs w:val="22"/>
              </w:rPr>
              <w:t>2:40</w:t>
            </w:r>
          </w:p>
        </w:tc>
        <w:tc>
          <w:tcPr>
            <w:tcW w:w="1349" w:type="dxa"/>
          </w:tcPr>
          <w:p w14:paraId="6A166BD4" w14:textId="79312B85" w:rsidR="00DA536D" w:rsidRPr="00486722" w:rsidRDefault="00DA536D" w:rsidP="00B26F6E">
            <w:pPr>
              <w:jc w:val="center"/>
              <w:rPr>
                <w:sz w:val="22"/>
                <w:szCs w:val="22"/>
              </w:rPr>
            </w:pPr>
            <w:r w:rsidRPr="00486722">
              <w:rPr>
                <w:sz w:val="22"/>
                <w:szCs w:val="22"/>
              </w:rPr>
              <w:t>15 minutes</w:t>
            </w:r>
          </w:p>
        </w:tc>
        <w:tc>
          <w:tcPr>
            <w:tcW w:w="450" w:type="dxa"/>
          </w:tcPr>
          <w:p w14:paraId="79339A79" w14:textId="5B10B573" w:rsidR="00DA536D" w:rsidRPr="00486722" w:rsidRDefault="00486722" w:rsidP="00486722">
            <w:pPr>
              <w:jc w:val="right"/>
              <w:rPr>
                <w:sz w:val="22"/>
                <w:szCs w:val="22"/>
              </w:rPr>
            </w:pPr>
            <w:r w:rsidRPr="00486722">
              <w:rPr>
                <w:sz w:val="22"/>
                <w:szCs w:val="22"/>
              </w:rPr>
              <w:t>IV.</w:t>
            </w:r>
          </w:p>
        </w:tc>
        <w:tc>
          <w:tcPr>
            <w:tcW w:w="7107" w:type="dxa"/>
          </w:tcPr>
          <w:p w14:paraId="4BBA1AD4" w14:textId="77777777" w:rsidR="00DA536D" w:rsidRPr="00486722" w:rsidRDefault="00DA536D" w:rsidP="00B26F6E">
            <w:pPr>
              <w:rPr>
                <w:sz w:val="22"/>
                <w:szCs w:val="22"/>
              </w:rPr>
            </w:pPr>
            <w:r w:rsidRPr="00486722">
              <w:rPr>
                <w:sz w:val="22"/>
                <w:szCs w:val="22"/>
              </w:rPr>
              <w:t xml:space="preserve">Reapportionment proposal for 2022-2025 (Seth Ketron/Karen Anderson-Lain) </w:t>
            </w:r>
            <w:r w:rsidRPr="00486722">
              <w:rPr>
                <w:b/>
                <w:bCs/>
                <w:sz w:val="22"/>
                <w:szCs w:val="22"/>
              </w:rPr>
              <w:t>[vote]</w:t>
            </w:r>
          </w:p>
        </w:tc>
      </w:tr>
      <w:tr w:rsidR="00DA536D" w:rsidRPr="00486722" w14:paraId="4C1C5453" w14:textId="77777777" w:rsidTr="00486722">
        <w:tc>
          <w:tcPr>
            <w:tcW w:w="1089" w:type="dxa"/>
          </w:tcPr>
          <w:p w14:paraId="3F8DB5C9" w14:textId="77777777" w:rsidR="00DA536D" w:rsidRPr="00486722" w:rsidRDefault="00DA536D" w:rsidP="000F4084">
            <w:pPr>
              <w:jc w:val="center"/>
              <w:rPr>
                <w:sz w:val="22"/>
                <w:szCs w:val="22"/>
              </w:rPr>
            </w:pPr>
          </w:p>
        </w:tc>
        <w:tc>
          <w:tcPr>
            <w:tcW w:w="1349" w:type="dxa"/>
          </w:tcPr>
          <w:p w14:paraId="3A83A4F4" w14:textId="77777777" w:rsidR="00DA536D" w:rsidRPr="00486722" w:rsidRDefault="00DA536D" w:rsidP="000F4084">
            <w:pPr>
              <w:jc w:val="center"/>
              <w:rPr>
                <w:sz w:val="22"/>
                <w:szCs w:val="22"/>
              </w:rPr>
            </w:pPr>
          </w:p>
        </w:tc>
        <w:tc>
          <w:tcPr>
            <w:tcW w:w="450" w:type="dxa"/>
          </w:tcPr>
          <w:p w14:paraId="675C02AC" w14:textId="77777777" w:rsidR="00DA536D" w:rsidRPr="00486722" w:rsidRDefault="00DA536D" w:rsidP="00486722">
            <w:pPr>
              <w:jc w:val="right"/>
              <w:rPr>
                <w:sz w:val="22"/>
                <w:szCs w:val="22"/>
              </w:rPr>
            </w:pPr>
          </w:p>
        </w:tc>
        <w:tc>
          <w:tcPr>
            <w:tcW w:w="7107" w:type="dxa"/>
          </w:tcPr>
          <w:p w14:paraId="4FDF7F1D" w14:textId="77777777" w:rsidR="00DA536D" w:rsidRPr="00486722" w:rsidRDefault="00DA536D" w:rsidP="000F4084">
            <w:pPr>
              <w:rPr>
                <w:sz w:val="22"/>
                <w:szCs w:val="22"/>
              </w:rPr>
            </w:pPr>
          </w:p>
        </w:tc>
      </w:tr>
      <w:tr w:rsidR="00913F6A" w:rsidRPr="00486722" w14:paraId="64B0EDE2" w14:textId="77777777" w:rsidTr="00486722">
        <w:tc>
          <w:tcPr>
            <w:tcW w:w="1089" w:type="dxa"/>
          </w:tcPr>
          <w:p w14:paraId="2FB8C452" w14:textId="7807170E" w:rsidR="00913F6A" w:rsidRPr="00486722" w:rsidRDefault="00DA536D" w:rsidP="00913F6A">
            <w:pPr>
              <w:jc w:val="center"/>
              <w:rPr>
                <w:sz w:val="22"/>
                <w:szCs w:val="22"/>
              </w:rPr>
            </w:pPr>
            <w:r w:rsidRPr="00486722">
              <w:rPr>
                <w:sz w:val="22"/>
                <w:szCs w:val="22"/>
              </w:rPr>
              <w:t>2:55</w:t>
            </w:r>
          </w:p>
        </w:tc>
        <w:tc>
          <w:tcPr>
            <w:tcW w:w="1349" w:type="dxa"/>
          </w:tcPr>
          <w:p w14:paraId="5E504A97" w14:textId="71774890" w:rsidR="00913F6A" w:rsidRPr="00486722" w:rsidRDefault="00DA536D" w:rsidP="00913F6A">
            <w:pPr>
              <w:jc w:val="center"/>
              <w:rPr>
                <w:sz w:val="22"/>
                <w:szCs w:val="22"/>
              </w:rPr>
            </w:pPr>
            <w:r w:rsidRPr="00486722">
              <w:rPr>
                <w:sz w:val="22"/>
                <w:szCs w:val="22"/>
              </w:rPr>
              <w:t xml:space="preserve">35 </w:t>
            </w:r>
            <w:r w:rsidR="00913F6A" w:rsidRPr="00486722">
              <w:rPr>
                <w:sz w:val="22"/>
                <w:szCs w:val="22"/>
              </w:rPr>
              <w:t>minutes</w:t>
            </w:r>
          </w:p>
        </w:tc>
        <w:tc>
          <w:tcPr>
            <w:tcW w:w="450" w:type="dxa"/>
          </w:tcPr>
          <w:p w14:paraId="494A63AA" w14:textId="2B0DE0A9" w:rsidR="00913F6A" w:rsidRPr="00486722" w:rsidRDefault="00486722" w:rsidP="00486722">
            <w:pPr>
              <w:jc w:val="right"/>
              <w:rPr>
                <w:sz w:val="22"/>
                <w:szCs w:val="22"/>
              </w:rPr>
            </w:pPr>
            <w:r w:rsidRPr="00486722">
              <w:rPr>
                <w:sz w:val="22"/>
                <w:szCs w:val="22"/>
              </w:rPr>
              <w:t>V</w:t>
            </w:r>
            <w:r w:rsidR="00913F6A" w:rsidRPr="00486722">
              <w:rPr>
                <w:sz w:val="22"/>
                <w:szCs w:val="22"/>
              </w:rPr>
              <w:t>.</w:t>
            </w:r>
          </w:p>
        </w:tc>
        <w:tc>
          <w:tcPr>
            <w:tcW w:w="7107" w:type="dxa"/>
          </w:tcPr>
          <w:p w14:paraId="45DE3E4F" w14:textId="059797FA" w:rsidR="00913F6A" w:rsidRPr="00486722" w:rsidRDefault="00913F6A" w:rsidP="00913F6A">
            <w:pPr>
              <w:rPr>
                <w:sz w:val="22"/>
                <w:szCs w:val="22"/>
              </w:rPr>
            </w:pPr>
            <w:r w:rsidRPr="00486722">
              <w:rPr>
                <w:sz w:val="22"/>
                <w:szCs w:val="22"/>
              </w:rPr>
              <w:t xml:space="preserve">Faculty Policy Oversight Committee (William Cherry / Angie Cartwright) </w:t>
            </w:r>
            <w:r w:rsidR="00DA536D" w:rsidRPr="00486722">
              <w:rPr>
                <w:b/>
                <w:bCs/>
                <w:sz w:val="22"/>
                <w:szCs w:val="22"/>
              </w:rPr>
              <w:t>[vote]</w:t>
            </w:r>
          </w:p>
          <w:p w14:paraId="6CDA6BE4" w14:textId="05AE14E7" w:rsidR="00913F6A" w:rsidRPr="00486722" w:rsidRDefault="00913F6A" w:rsidP="00913F6A">
            <w:pPr>
              <w:rPr>
                <w:b/>
                <w:bCs/>
                <w:sz w:val="22"/>
                <w:szCs w:val="22"/>
              </w:rPr>
            </w:pPr>
            <w:r w:rsidRPr="00486722">
              <w:rPr>
                <w:b/>
                <w:bCs/>
                <w:sz w:val="22"/>
                <w:szCs w:val="22"/>
              </w:rPr>
              <w:t>Second Read</w:t>
            </w:r>
          </w:p>
          <w:p w14:paraId="0264873D" w14:textId="318B1663" w:rsidR="00913F6A" w:rsidRPr="00486722" w:rsidRDefault="00913F6A" w:rsidP="00913F6A">
            <w:pPr>
              <w:rPr>
                <w:b/>
                <w:bCs/>
                <w:sz w:val="22"/>
                <w:szCs w:val="22"/>
              </w:rPr>
            </w:pPr>
            <w:r w:rsidRPr="00486722">
              <w:rPr>
                <w:b/>
                <w:bCs/>
                <w:sz w:val="22"/>
                <w:szCs w:val="22"/>
              </w:rPr>
              <w:t>[</w:t>
            </w:r>
            <w:r w:rsidR="006B466B" w:rsidRPr="00486722">
              <w:rPr>
                <w:b/>
                <w:bCs/>
                <w:sz w:val="22"/>
                <w:szCs w:val="22"/>
              </w:rPr>
              <w:t>tabled policies</w:t>
            </w:r>
            <w:r w:rsidRPr="00486722">
              <w:rPr>
                <w:b/>
                <w:bCs/>
                <w:sz w:val="22"/>
                <w:szCs w:val="22"/>
              </w:rPr>
              <w:t>]</w:t>
            </w:r>
          </w:p>
          <w:p w14:paraId="126A0490" w14:textId="77777777" w:rsidR="00913F6A" w:rsidRPr="00486722" w:rsidRDefault="00913F6A" w:rsidP="00913F6A">
            <w:pPr>
              <w:pStyle w:val="ListParagraph"/>
              <w:numPr>
                <w:ilvl w:val="0"/>
                <w:numId w:val="25"/>
              </w:numPr>
              <w:rPr>
                <w:sz w:val="22"/>
                <w:szCs w:val="22"/>
              </w:rPr>
            </w:pPr>
            <w:r w:rsidRPr="00486722">
              <w:rPr>
                <w:sz w:val="22"/>
                <w:szCs w:val="22"/>
              </w:rPr>
              <w:t>06.004 Faculty Reappointment, Tenure, Promotion, and Reduced Appointments</w:t>
            </w:r>
          </w:p>
          <w:p w14:paraId="083DD02C" w14:textId="77777777" w:rsidR="00913F6A" w:rsidRPr="00486722" w:rsidRDefault="00913F6A" w:rsidP="00913F6A">
            <w:pPr>
              <w:pStyle w:val="ListParagraph"/>
              <w:numPr>
                <w:ilvl w:val="0"/>
                <w:numId w:val="25"/>
              </w:numPr>
              <w:rPr>
                <w:sz w:val="22"/>
                <w:szCs w:val="22"/>
              </w:rPr>
            </w:pPr>
            <w:r w:rsidRPr="00486722">
              <w:rPr>
                <w:sz w:val="22"/>
                <w:szCs w:val="22"/>
              </w:rPr>
              <w:t>06.008 (formerly 07.023) Course Materials, Textbook Adoption, and Disclosure</w:t>
            </w:r>
          </w:p>
          <w:p w14:paraId="4667E2E1" w14:textId="77777777" w:rsidR="00913F6A" w:rsidRPr="00486722" w:rsidRDefault="00913F6A" w:rsidP="00913F6A">
            <w:pPr>
              <w:pStyle w:val="ListParagraph"/>
              <w:numPr>
                <w:ilvl w:val="0"/>
                <w:numId w:val="25"/>
              </w:numPr>
              <w:rPr>
                <w:sz w:val="22"/>
                <w:szCs w:val="22"/>
              </w:rPr>
            </w:pPr>
            <w:r w:rsidRPr="00486722">
              <w:rPr>
                <w:sz w:val="22"/>
                <w:szCs w:val="22"/>
              </w:rPr>
              <w:t>06.012 Payment of Nine-Month Contracts</w:t>
            </w:r>
          </w:p>
          <w:p w14:paraId="1A77A2BD" w14:textId="77777777" w:rsidR="00913F6A" w:rsidRPr="00486722" w:rsidRDefault="00913F6A" w:rsidP="00913F6A">
            <w:pPr>
              <w:pStyle w:val="ListParagraph"/>
              <w:numPr>
                <w:ilvl w:val="0"/>
                <w:numId w:val="25"/>
              </w:numPr>
              <w:rPr>
                <w:sz w:val="22"/>
                <w:szCs w:val="22"/>
              </w:rPr>
            </w:pPr>
            <w:r w:rsidRPr="00486722">
              <w:rPr>
                <w:sz w:val="22"/>
                <w:szCs w:val="22"/>
              </w:rPr>
              <w:t>06.023 Program of Assistance for Teaching Personnel Whose Primary Language is Not English</w:t>
            </w:r>
          </w:p>
          <w:p w14:paraId="536BABF6" w14:textId="68E36FCB" w:rsidR="00913F6A" w:rsidRPr="00486722" w:rsidRDefault="00913F6A" w:rsidP="00DA536D">
            <w:pPr>
              <w:pStyle w:val="ListParagraph"/>
              <w:numPr>
                <w:ilvl w:val="0"/>
                <w:numId w:val="25"/>
              </w:numPr>
              <w:rPr>
                <w:sz w:val="22"/>
                <w:szCs w:val="22"/>
              </w:rPr>
            </w:pPr>
            <w:r w:rsidRPr="00486722">
              <w:rPr>
                <w:sz w:val="22"/>
                <w:szCs w:val="22"/>
              </w:rPr>
              <w:t>06.031 Pre-Finals Days, Reading Day, and Final Examinations</w:t>
            </w:r>
          </w:p>
        </w:tc>
      </w:tr>
      <w:tr w:rsidR="006A150D" w:rsidRPr="00486722" w14:paraId="1B274AE3" w14:textId="77777777" w:rsidTr="00486722">
        <w:tc>
          <w:tcPr>
            <w:tcW w:w="1089" w:type="dxa"/>
          </w:tcPr>
          <w:p w14:paraId="262990E2" w14:textId="77777777" w:rsidR="006A150D" w:rsidRPr="00486722" w:rsidRDefault="006A150D" w:rsidP="00913F6A">
            <w:pPr>
              <w:jc w:val="center"/>
              <w:rPr>
                <w:sz w:val="22"/>
                <w:szCs w:val="22"/>
              </w:rPr>
            </w:pPr>
          </w:p>
        </w:tc>
        <w:tc>
          <w:tcPr>
            <w:tcW w:w="1349" w:type="dxa"/>
          </w:tcPr>
          <w:p w14:paraId="23A801E0" w14:textId="77777777" w:rsidR="006A150D" w:rsidRPr="00486722" w:rsidRDefault="006A150D" w:rsidP="00913F6A">
            <w:pPr>
              <w:jc w:val="center"/>
              <w:rPr>
                <w:sz w:val="22"/>
                <w:szCs w:val="22"/>
              </w:rPr>
            </w:pPr>
          </w:p>
        </w:tc>
        <w:tc>
          <w:tcPr>
            <w:tcW w:w="450" w:type="dxa"/>
          </w:tcPr>
          <w:p w14:paraId="7F5CA4B2" w14:textId="77777777" w:rsidR="006A150D" w:rsidRPr="00486722" w:rsidRDefault="006A150D" w:rsidP="00486722">
            <w:pPr>
              <w:jc w:val="right"/>
              <w:rPr>
                <w:sz w:val="22"/>
                <w:szCs w:val="22"/>
              </w:rPr>
            </w:pPr>
          </w:p>
        </w:tc>
        <w:tc>
          <w:tcPr>
            <w:tcW w:w="7107" w:type="dxa"/>
          </w:tcPr>
          <w:p w14:paraId="202734F4" w14:textId="77777777" w:rsidR="006A150D" w:rsidRPr="00486722" w:rsidRDefault="006A150D" w:rsidP="00913F6A">
            <w:pPr>
              <w:rPr>
                <w:sz w:val="22"/>
                <w:szCs w:val="22"/>
              </w:rPr>
            </w:pPr>
          </w:p>
        </w:tc>
      </w:tr>
      <w:tr w:rsidR="00913F6A" w:rsidRPr="00486722" w14:paraId="36D725AB" w14:textId="77777777" w:rsidTr="00486722">
        <w:tc>
          <w:tcPr>
            <w:tcW w:w="1089" w:type="dxa"/>
          </w:tcPr>
          <w:p w14:paraId="6AB6763A" w14:textId="63A5E745" w:rsidR="00913F6A" w:rsidRPr="00486722" w:rsidRDefault="00DA536D" w:rsidP="00913F6A">
            <w:pPr>
              <w:jc w:val="center"/>
              <w:rPr>
                <w:sz w:val="22"/>
                <w:szCs w:val="22"/>
              </w:rPr>
            </w:pPr>
            <w:r w:rsidRPr="00486722">
              <w:rPr>
                <w:sz w:val="22"/>
                <w:szCs w:val="22"/>
              </w:rPr>
              <w:t>3:30</w:t>
            </w:r>
          </w:p>
        </w:tc>
        <w:tc>
          <w:tcPr>
            <w:tcW w:w="1349" w:type="dxa"/>
          </w:tcPr>
          <w:p w14:paraId="74E28933" w14:textId="5E354172" w:rsidR="00913F6A" w:rsidRPr="00486722" w:rsidRDefault="00913F6A" w:rsidP="00913F6A">
            <w:pPr>
              <w:jc w:val="center"/>
              <w:rPr>
                <w:sz w:val="22"/>
                <w:szCs w:val="22"/>
              </w:rPr>
            </w:pPr>
            <w:r w:rsidRPr="00486722">
              <w:rPr>
                <w:sz w:val="22"/>
                <w:szCs w:val="22"/>
              </w:rPr>
              <w:t>5 minutes</w:t>
            </w:r>
          </w:p>
        </w:tc>
        <w:tc>
          <w:tcPr>
            <w:tcW w:w="450" w:type="dxa"/>
          </w:tcPr>
          <w:p w14:paraId="31B66C94" w14:textId="0349D7DC" w:rsidR="00913F6A" w:rsidRPr="00486722" w:rsidRDefault="00486722" w:rsidP="00486722">
            <w:pPr>
              <w:jc w:val="right"/>
              <w:rPr>
                <w:sz w:val="22"/>
                <w:szCs w:val="22"/>
              </w:rPr>
            </w:pPr>
            <w:r w:rsidRPr="00486722">
              <w:rPr>
                <w:sz w:val="22"/>
                <w:szCs w:val="22"/>
              </w:rPr>
              <w:t>VI.</w:t>
            </w:r>
          </w:p>
        </w:tc>
        <w:tc>
          <w:tcPr>
            <w:tcW w:w="7107" w:type="dxa"/>
          </w:tcPr>
          <w:p w14:paraId="68321759" w14:textId="19181E31" w:rsidR="00913F6A" w:rsidRPr="00486722" w:rsidRDefault="00913F6A" w:rsidP="00913F6A">
            <w:pPr>
              <w:rPr>
                <w:sz w:val="22"/>
                <w:szCs w:val="22"/>
              </w:rPr>
            </w:pPr>
            <w:r w:rsidRPr="00486722">
              <w:rPr>
                <w:sz w:val="22"/>
                <w:szCs w:val="22"/>
              </w:rPr>
              <w:t>Committee on Committees (Melissa McKay</w:t>
            </w:r>
            <w:r w:rsidR="007E1E9E" w:rsidRPr="00486722">
              <w:rPr>
                <w:sz w:val="22"/>
                <w:szCs w:val="22"/>
              </w:rPr>
              <w:t>)</w:t>
            </w:r>
            <w:r w:rsidR="007E1E9E" w:rsidRPr="00486722">
              <w:rPr>
                <w:b/>
                <w:bCs/>
                <w:sz w:val="22"/>
                <w:szCs w:val="22"/>
              </w:rPr>
              <w:t xml:space="preserve"> [vote]</w:t>
            </w:r>
          </w:p>
          <w:p w14:paraId="64B698F5" w14:textId="4BD701D6" w:rsidR="00913F6A" w:rsidRPr="00486722" w:rsidRDefault="00913F6A" w:rsidP="00913F6A">
            <w:pPr>
              <w:pStyle w:val="ListParagraph"/>
              <w:numPr>
                <w:ilvl w:val="0"/>
                <w:numId w:val="18"/>
              </w:numPr>
              <w:rPr>
                <w:sz w:val="22"/>
                <w:szCs w:val="22"/>
              </w:rPr>
            </w:pPr>
            <w:r w:rsidRPr="00486722">
              <w:rPr>
                <w:sz w:val="22"/>
                <w:szCs w:val="22"/>
              </w:rPr>
              <w:t>Standing Committee Vacancies</w:t>
            </w:r>
          </w:p>
          <w:p w14:paraId="2612B5DA" w14:textId="4C16D0DC" w:rsidR="00913F6A" w:rsidRPr="00486722" w:rsidRDefault="00913F6A" w:rsidP="00913F6A">
            <w:pPr>
              <w:pStyle w:val="ListParagraph"/>
              <w:numPr>
                <w:ilvl w:val="0"/>
                <w:numId w:val="18"/>
              </w:numPr>
              <w:rPr>
                <w:sz w:val="22"/>
                <w:szCs w:val="22"/>
              </w:rPr>
            </w:pPr>
            <w:r w:rsidRPr="00486722">
              <w:rPr>
                <w:sz w:val="22"/>
                <w:szCs w:val="22"/>
              </w:rPr>
              <w:t>Administrative Committee Vacancies</w:t>
            </w:r>
          </w:p>
        </w:tc>
      </w:tr>
      <w:tr w:rsidR="00913F6A" w:rsidRPr="00486722" w14:paraId="5B8603FD" w14:textId="77777777" w:rsidTr="00486722">
        <w:tc>
          <w:tcPr>
            <w:tcW w:w="1089" w:type="dxa"/>
          </w:tcPr>
          <w:p w14:paraId="2634A146" w14:textId="77777777" w:rsidR="00913F6A" w:rsidRPr="00486722" w:rsidRDefault="00913F6A" w:rsidP="00913F6A">
            <w:pPr>
              <w:jc w:val="center"/>
              <w:rPr>
                <w:sz w:val="22"/>
                <w:szCs w:val="22"/>
              </w:rPr>
            </w:pPr>
          </w:p>
        </w:tc>
        <w:tc>
          <w:tcPr>
            <w:tcW w:w="1349" w:type="dxa"/>
          </w:tcPr>
          <w:p w14:paraId="4C1BB4E0" w14:textId="77777777" w:rsidR="00913F6A" w:rsidRPr="00486722" w:rsidRDefault="00913F6A" w:rsidP="00913F6A">
            <w:pPr>
              <w:jc w:val="center"/>
              <w:rPr>
                <w:sz w:val="22"/>
                <w:szCs w:val="22"/>
              </w:rPr>
            </w:pPr>
          </w:p>
        </w:tc>
        <w:tc>
          <w:tcPr>
            <w:tcW w:w="450" w:type="dxa"/>
          </w:tcPr>
          <w:p w14:paraId="5DF6C2ED" w14:textId="77777777" w:rsidR="00913F6A" w:rsidRPr="00486722" w:rsidRDefault="00913F6A" w:rsidP="00486722">
            <w:pPr>
              <w:jc w:val="right"/>
              <w:rPr>
                <w:sz w:val="22"/>
                <w:szCs w:val="22"/>
              </w:rPr>
            </w:pPr>
          </w:p>
        </w:tc>
        <w:tc>
          <w:tcPr>
            <w:tcW w:w="7107" w:type="dxa"/>
          </w:tcPr>
          <w:p w14:paraId="5EA0D7DC" w14:textId="77777777" w:rsidR="00913F6A" w:rsidRPr="00486722" w:rsidRDefault="00913F6A" w:rsidP="00913F6A">
            <w:pPr>
              <w:rPr>
                <w:sz w:val="22"/>
                <w:szCs w:val="22"/>
              </w:rPr>
            </w:pPr>
          </w:p>
        </w:tc>
      </w:tr>
      <w:tr w:rsidR="00913F6A" w:rsidRPr="00486722" w14:paraId="0D965E88" w14:textId="77777777" w:rsidTr="00486722">
        <w:tc>
          <w:tcPr>
            <w:tcW w:w="1089" w:type="dxa"/>
          </w:tcPr>
          <w:p w14:paraId="3F53DE6C" w14:textId="78CDDF51" w:rsidR="00913F6A" w:rsidRPr="00486722" w:rsidRDefault="00913F6A" w:rsidP="00913F6A">
            <w:pPr>
              <w:jc w:val="center"/>
              <w:rPr>
                <w:sz w:val="22"/>
                <w:szCs w:val="22"/>
              </w:rPr>
            </w:pPr>
            <w:r w:rsidRPr="00486722">
              <w:rPr>
                <w:sz w:val="22"/>
                <w:szCs w:val="22"/>
              </w:rPr>
              <w:t>3:</w:t>
            </w:r>
            <w:r w:rsidR="00DA536D" w:rsidRPr="00486722">
              <w:rPr>
                <w:sz w:val="22"/>
                <w:szCs w:val="22"/>
              </w:rPr>
              <w:t>35</w:t>
            </w:r>
          </w:p>
        </w:tc>
        <w:tc>
          <w:tcPr>
            <w:tcW w:w="1349" w:type="dxa"/>
          </w:tcPr>
          <w:p w14:paraId="0F88A317" w14:textId="10E62304" w:rsidR="00913F6A" w:rsidRPr="00486722" w:rsidRDefault="00DA536D" w:rsidP="00913F6A">
            <w:pPr>
              <w:jc w:val="center"/>
              <w:rPr>
                <w:sz w:val="22"/>
                <w:szCs w:val="22"/>
              </w:rPr>
            </w:pPr>
            <w:r w:rsidRPr="00486722">
              <w:rPr>
                <w:sz w:val="22"/>
                <w:szCs w:val="22"/>
              </w:rPr>
              <w:t xml:space="preserve">5 </w:t>
            </w:r>
            <w:r w:rsidR="00913F6A" w:rsidRPr="00486722">
              <w:rPr>
                <w:sz w:val="22"/>
                <w:szCs w:val="22"/>
              </w:rPr>
              <w:t>minutes</w:t>
            </w:r>
          </w:p>
        </w:tc>
        <w:tc>
          <w:tcPr>
            <w:tcW w:w="450" w:type="dxa"/>
          </w:tcPr>
          <w:p w14:paraId="07E55245" w14:textId="11F4865D" w:rsidR="00913F6A" w:rsidRPr="00486722" w:rsidRDefault="00486722" w:rsidP="00486722">
            <w:pPr>
              <w:jc w:val="right"/>
              <w:rPr>
                <w:sz w:val="22"/>
                <w:szCs w:val="22"/>
              </w:rPr>
            </w:pPr>
            <w:r w:rsidRPr="00486722">
              <w:rPr>
                <w:sz w:val="22"/>
                <w:szCs w:val="22"/>
              </w:rPr>
              <w:t>VII.</w:t>
            </w:r>
          </w:p>
        </w:tc>
        <w:tc>
          <w:tcPr>
            <w:tcW w:w="7107" w:type="dxa"/>
          </w:tcPr>
          <w:p w14:paraId="5F192EE2" w14:textId="275FAB3E" w:rsidR="00913F6A" w:rsidRPr="00486722" w:rsidRDefault="00913F6A" w:rsidP="00913F6A">
            <w:pPr>
              <w:rPr>
                <w:sz w:val="22"/>
                <w:szCs w:val="22"/>
              </w:rPr>
            </w:pPr>
            <w:r w:rsidRPr="00486722">
              <w:rPr>
                <w:sz w:val="22"/>
                <w:szCs w:val="22"/>
              </w:rPr>
              <w:t>Executive Committee Update (Karen Anderson-Lain)</w:t>
            </w:r>
          </w:p>
          <w:p w14:paraId="7E7D3349" w14:textId="4A15F9E3" w:rsidR="00913F6A" w:rsidRPr="00486722" w:rsidRDefault="00913F6A" w:rsidP="00913F6A">
            <w:pPr>
              <w:pStyle w:val="ListParagraph"/>
              <w:numPr>
                <w:ilvl w:val="0"/>
                <w:numId w:val="19"/>
              </w:numPr>
              <w:rPr>
                <w:sz w:val="22"/>
                <w:szCs w:val="22"/>
              </w:rPr>
            </w:pPr>
            <w:r w:rsidRPr="00486722">
              <w:rPr>
                <w:sz w:val="22"/>
                <w:szCs w:val="22"/>
              </w:rPr>
              <w:t>Procedures Manual change: Faculty Mentor Committee composition</w:t>
            </w:r>
            <w:r w:rsidR="007E1E9E" w:rsidRPr="00486722">
              <w:rPr>
                <w:sz w:val="22"/>
                <w:szCs w:val="22"/>
              </w:rPr>
              <w:t xml:space="preserve"> </w:t>
            </w:r>
            <w:r w:rsidR="007E1E9E" w:rsidRPr="00486722">
              <w:rPr>
                <w:b/>
                <w:bCs/>
                <w:sz w:val="22"/>
                <w:szCs w:val="22"/>
              </w:rPr>
              <w:t>[vote]</w:t>
            </w:r>
          </w:p>
          <w:p w14:paraId="24256F55" w14:textId="0D96EDEE" w:rsidR="00913F6A" w:rsidRPr="00486722" w:rsidRDefault="00913F6A" w:rsidP="00913F6A">
            <w:pPr>
              <w:pStyle w:val="ListParagraph"/>
              <w:numPr>
                <w:ilvl w:val="0"/>
                <w:numId w:val="21"/>
              </w:numPr>
              <w:tabs>
                <w:tab w:val="left" w:pos="-1200"/>
                <w:tab w:val="left" w:pos="1080"/>
                <w:tab w:val="decimal" w:pos="2880"/>
                <w:tab w:val="left" w:pos="3240"/>
              </w:tabs>
              <w:rPr>
                <w:sz w:val="22"/>
                <w:szCs w:val="22"/>
              </w:rPr>
            </w:pPr>
            <w:r w:rsidRPr="00486722">
              <w:rPr>
                <w:sz w:val="22"/>
                <w:szCs w:val="22"/>
              </w:rPr>
              <w:t>Acceptance of mid-year standing committee reports</w:t>
            </w:r>
            <w:r w:rsidR="007E1E9E" w:rsidRPr="00486722">
              <w:rPr>
                <w:b/>
                <w:bCs/>
                <w:sz w:val="22"/>
                <w:szCs w:val="22"/>
              </w:rPr>
              <w:t xml:space="preserve"> [vote]</w:t>
            </w:r>
          </w:p>
          <w:p w14:paraId="4B2CD470" w14:textId="77777777" w:rsidR="00913F6A" w:rsidRPr="00486722" w:rsidRDefault="00913F6A" w:rsidP="00913F6A">
            <w:pPr>
              <w:pStyle w:val="ListParagraph"/>
              <w:numPr>
                <w:ilvl w:val="0"/>
                <w:numId w:val="22"/>
              </w:numPr>
              <w:tabs>
                <w:tab w:val="left" w:pos="-1200"/>
                <w:tab w:val="left" w:pos="1080"/>
                <w:tab w:val="decimal" w:pos="2880"/>
                <w:tab w:val="left" w:pos="3240"/>
              </w:tabs>
              <w:rPr>
                <w:sz w:val="22"/>
                <w:szCs w:val="22"/>
              </w:rPr>
            </w:pPr>
            <w:r w:rsidRPr="00486722">
              <w:rPr>
                <w:sz w:val="22"/>
                <w:szCs w:val="22"/>
              </w:rPr>
              <w:t xml:space="preserve">Faculty Awards </w:t>
            </w:r>
          </w:p>
          <w:p w14:paraId="11DEAE3F" w14:textId="64453298" w:rsidR="00913F6A" w:rsidRPr="00486722" w:rsidRDefault="00913F6A" w:rsidP="00913F6A">
            <w:pPr>
              <w:pStyle w:val="ListParagraph"/>
              <w:numPr>
                <w:ilvl w:val="0"/>
                <w:numId w:val="22"/>
              </w:numPr>
              <w:tabs>
                <w:tab w:val="left" w:pos="-1200"/>
                <w:tab w:val="left" w:pos="1080"/>
                <w:tab w:val="decimal" w:pos="2880"/>
                <w:tab w:val="left" w:pos="3240"/>
              </w:tabs>
              <w:rPr>
                <w:sz w:val="22"/>
                <w:szCs w:val="22"/>
              </w:rPr>
            </w:pPr>
            <w:r w:rsidRPr="00486722">
              <w:rPr>
                <w:sz w:val="22"/>
                <w:szCs w:val="22"/>
              </w:rPr>
              <w:t>Faculty Development Leave</w:t>
            </w:r>
          </w:p>
          <w:p w14:paraId="26CF6D65" w14:textId="77777777" w:rsidR="00913F6A" w:rsidRPr="00486722" w:rsidRDefault="00913F6A" w:rsidP="00913F6A">
            <w:pPr>
              <w:pStyle w:val="ListParagraph"/>
              <w:numPr>
                <w:ilvl w:val="0"/>
                <w:numId w:val="22"/>
              </w:numPr>
              <w:tabs>
                <w:tab w:val="left" w:pos="-1200"/>
                <w:tab w:val="left" w:pos="1080"/>
                <w:tab w:val="decimal" w:pos="2880"/>
                <w:tab w:val="left" w:pos="3240"/>
              </w:tabs>
              <w:rPr>
                <w:sz w:val="22"/>
                <w:szCs w:val="22"/>
              </w:rPr>
            </w:pPr>
            <w:r w:rsidRPr="00486722">
              <w:rPr>
                <w:sz w:val="22"/>
                <w:szCs w:val="22"/>
              </w:rPr>
              <w:t>Faculty Participation in Governance</w:t>
            </w:r>
          </w:p>
          <w:p w14:paraId="7EA4929B" w14:textId="77777777" w:rsidR="00913F6A" w:rsidRPr="00486722" w:rsidRDefault="00913F6A" w:rsidP="00913F6A">
            <w:pPr>
              <w:pStyle w:val="ListParagraph"/>
              <w:numPr>
                <w:ilvl w:val="0"/>
                <w:numId w:val="22"/>
              </w:numPr>
              <w:tabs>
                <w:tab w:val="left" w:pos="-1200"/>
                <w:tab w:val="left" w:pos="1080"/>
                <w:tab w:val="decimal" w:pos="2880"/>
                <w:tab w:val="left" w:pos="3240"/>
              </w:tabs>
              <w:rPr>
                <w:sz w:val="22"/>
                <w:szCs w:val="22"/>
              </w:rPr>
            </w:pPr>
            <w:r w:rsidRPr="00486722">
              <w:rPr>
                <w:sz w:val="22"/>
                <w:szCs w:val="22"/>
              </w:rPr>
              <w:t>Teaching Fellows/Teaching Assistants</w:t>
            </w:r>
          </w:p>
          <w:p w14:paraId="60E468AE" w14:textId="77777777" w:rsidR="00913F6A" w:rsidRPr="00486722" w:rsidRDefault="00913F6A" w:rsidP="00913F6A">
            <w:pPr>
              <w:pStyle w:val="ListParagraph"/>
              <w:numPr>
                <w:ilvl w:val="0"/>
                <w:numId w:val="22"/>
              </w:numPr>
              <w:rPr>
                <w:sz w:val="22"/>
                <w:szCs w:val="22"/>
              </w:rPr>
            </w:pPr>
            <w:r w:rsidRPr="00486722">
              <w:rPr>
                <w:sz w:val="22"/>
                <w:szCs w:val="22"/>
              </w:rPr>
              <w:t>Oversight of the Core Curriculum</w:t>
            </w:r>
          </w:p>
          <w:p w14:paraId="0391DB4A" w14:textId="039FE6D1" w:rsidR="007E1E9E" w:rsidRPr="00486722" w:rsidRDefault="00396861" w:rsidP="00977B1A">
            <w:pPr>
              <w:pStyle w:val="ListParagraph"/>
              <w:numPr>
                <w:ilvl w:val="0"/>
                <w:numId w:val="22"/>
              </w:numPr>
              <w:rPr>
                <w:sz w:val="22"/>
                <w:szCs w:val="22"/>
              </w:rPr>
            </w:pPr>
            <w:r w:rsidRPr="00486722">
              <w:rPr>
                <w:sz w:val="22"/>
                <w:szCs w:val="22"/>
              </w:rPr>
              <w:t>Committee on the Status of Women Faculty</w:t>
            </w:r>
          </w:p>
        </w:tc>
      </w:tr>
      <w:tr w:rsidR="00913F6A" w:rsidRPr="00486722" w14:paraId="774447B8" w14:textId="77777777" w:rsidTr="00486722">
        <w:tc>
          <w:tcPr>
            <w:tcW w:w="1089" w:type="dxa"/>
          </w:tcPr>
          <w:p w14:paraId="5CB5472B" w14:textId="77777777" w:rsidR="00913F6A" w:rsidRPr="00486722" w:rsidRDefault="00913F6A" w:rsidP="00913F6A">
            <w:pPr>
              <w:jc w:val="center"/>
              <w:rPr>
                <w:sz w:val="22"/>
                <w:szCs w:val="22"/>
              </w:rPr>
            </w:pPr>
          </w:p>
        </w:tc>
        <w:tc>
          <w:tcPr>
            <w:tcW w:w="1349" w:type="dxa"/>
          </w:tcPr>
          <w:p w14:paraId="31782C91" w14:textId="77777777" w:rsidR="00913F6A" w:rsidRPr="00486722" w:rsidRDefault="00913F6A" w:rsidP="00913F6A">
            <w:pPr>
              <w:jc w:val="center"/>
              <w:rPr>
                <w:sz w:val="22"/>
                <w:szCs w:val="22"/>
              </w:rPr>
            </w:pPr>
          </w:p>
        </w:tc>
        <w:tc>
          <w:tcPr>
            <w:tcW w:w="450" w:type="dxa"/>
          </w:tcPr>
          <w:p w14:paraId="6A527863" w14:textId="77777777" w:rsidR="00913F6A" w:rsidRPr="00486722" w:rsidRDefault="00913F6A" w:rsidP="00486722">
            <w:pPr>
              <w:jc w:val="right"/>
              <w:rPr>
                <w:sz w:val="22"/>
                <w:szCs w:val="22"/>
              </w:rPr>
            </w:pPr>
          </w:p>
        </w:tc>
        <w:tc>
          <w:tcPr>
            <w:tcW w:w="7107" w:type="dxa"/>
          </w:tcPr>
          <w:p w14:paraId="78E15344" w14:textId="77777777" w:rsidR="00913F6A" w:rsidRPr="00486722" w:rsidRDefault="00913F6A" w:rsidP="00913F6A">
            <w:pPr>
              <w:rPr>
                <w:sz w:val="22"/>
                <w:szCs w:val="22"/>
              </w:rPr>
            </w:pPr>
          </w:p>
        </w:tc>
      </w:tr>
      <w:tr w:rsidR="00913F6A" w:rsidRPr="00486722" w14:paraId="74954650" w14:textId="77777777" w:rsidTr="00486722">
        <w:tc>
          <w:tcPr>
            <w:tcW w:w="1089" w:type="dxa"/>
          </w:tcPr>
          <w:p w14:paraId="11804CF7" w14:textId="68B30E76" w:rsidR="00913F6A" w:rsidRPr="00486722" w:rsidRDefault="00913F6A" w:rsidP="00913F6A">
            <w:pPr>
              <w:jc w:val="center"/>
              <w:rPr>
                <w:sz w:val="22"/>
                <w:szCs w:val="22"/>
              </w:rPr>
            </w:pPr>
            <w:r w:rsidRPr="00486722">
              <w:rPr>
                <w:sz w:val="22"/>
                <w:szCs w:val="22"/>
              </w:rPr>
              <w:t>3:</w:t>
            </w:r>
            <w:r w:rsidR="00DA536D" w:rsidRPr="00486722">
              <w:rPr>
                <w:sz w:val="22"/>
                <w:szCs w:val="22"/>
              </w:rPr>
              <w:t>40</w:t>
            </w:r>
          </w:p>
        </w:tc>
        <w:tc>
          <w:tcPr>
            <w:tcW w:w="1349" w:type="dxa"/>
          </w:tcPr>
          <w:p w14:paraId="02156199" w14:textId="31FEF406" w:rsidR="00913F6A" w:rsidRPr="00486722" w:rsidRDefault="00DA536D" w:rsidP="00913F6A">
            <w:pPr>
              <w:jc w:val="center"/>
              <w:rPr>
                <w:sz w:val="22"/>
                <w:szCs w:val="22"/>
              </w:rPr>
            </w:pPr>
            <w:r w:rsidRPr="00486722">
              <w:rPr>
                <w:sz w:val="22"/>
                <w:szCs w:val="22"/>
              </w:rPr>
              <w:t xml:space="preserve">5 </w:t>
            </w:r>
            <w:r w:rsidR="00913F6A" w:rsidRPr="00486722">
              <w:rPr>
                <w:sz w:val="22"/>
                <w:szCs w:val="22"/>
              </w:rPr>
              <w:t>minutes</w:t>
            </w:r>
          </w:p>
        </w:tc>
        <w:tc>
          <w:tcPr>
            <w:tcW w:w="450" w:type="dxa"/>
          </w:tcPr>
          <w:p w14:paraId="094DD119" w14:textId="3CC19212" w:rsidR="00913F6A" w:rsidRPr="00486722" w:rsidRDefault="00486722" w:rsidP="00486722">
            <w:pPr>
              <w:jc w:val="right"/>
              <w:rPr>
                <w:sz w:val="22"/>
                <w:szCs w:val="22"/>
              </w:rPr>
            </w:pPr>
            <w:r w:rsidRPr="00486722">
              <w:rPr>
                <w:sz w:val="22"/>
                <w:szCs w:val="22"/>
              </w:rPr>
              <w:t>VIII.</w:t>
            </w:r>
          </w:p>
        </w:tc>
        <w:tc>
          <w:tcPr>
            <w:tcW w:w="7107" w:type="dxa"/>
          </w:tcPr>
          <w:p w14:paraId="6B658BFE" w14:textId="77777777" w:rsidR="00913F6A" w:rsidRPr="00486722" w:rsidRDefault="00913F6A" w:rsidP="00913F6A">
            <w:pPr>
              <w:rPr>
                <w:sz w:val="22"/>
                <w:szCs w:val="22"/>
              </w:rPr>
            </w:pPr>
            <w:r w:rsidRPr="00486722">
              <w:rPr>
                <w:sz w:val="22"/>
                <w:szCs w:val="22"/>
              </w:rPr>
              <w:t xml:space="preserve">Other Standing Committees Updates </w:t>
            </w:r>
            <w:r w:rsidRPr="00486722">
              <w:rPr>
                <w:b/>
                <w:bCs/>
                <w:sz w:val="22"/>
                <w:szCs w:val="22"/>
              </w:rPr>
              <w:t>[vote]</w:t>
            </w:r>
          </w:p>
          <w:p w14:paraId="20939F3D" w14:textId="77777777" w:rsidR="00913F6A" w:rsidRDefault="00913F6A" w:rsidP="00913F6A">
            <w:pPr>
              <w:pStyle w:val="ListParagraph"/>
              <w:numPr>
                <w:ilvl w:val="0"/>
                <w:numId w:val="19"/>
              </w:numPr>
              <w:rPr>
                <w:sz w:val="22"/>
                <w:szCs w:val="22"/>
              </w:rPr>
            </w:pPr>
            <w:r w:rsidRPr="00486722">
              <w:rPr>
                <w:sz w:val="22"/>
                <w:szCs w:val="22"/>
              </w:rPr>
              <w:t>Graduate Council Minutes (Dale Yeatts)</w:t>
            </w:r>
          </w:p>
          <w:p w14:paraId="5D6B3320" w14:textId="3464F83A" w:rsidR="00BE7290" w:rsidRPr="00486722" w:rsidRDefault="00BE7290" w:rsidP="00BE7290">
            <w:pPr>
              <w:pStyle w:val="ListParagraph"/>
              <w:rPr>
                <w:sz w:val="22"/>
                <w:szCs w:val="22"/>
              </w:rPr>
            </w:pPr>
          </w:p>
        </w:tc>
      </w:tr>
      <w:tr w:rsidR="00913F6A" w:rsidRPr="00486722" w14:paraId="5D1BFE19" w14:textId="77777777" w:rsidTr="00486722">
        <w:tc>
          <w:tcPr>
            <w:tcW w:w="1089" w:type="dxa"/>
          </w:tcPr>
          <w:p w14:paraId="1DB7564A" w14:textId="77777777" w:rsidR="00913F6A" w:rsidRPr="00486722" w:rsidRDefault="00913F6A" w:rsidP="00913F6A">
            <w:pPr>
              <w:jc w:val="center"/>
              <w:rPr>
                <w:sz w:val="22"/>
                <w:szCs w:val="22"/>
              </w:rPr>
            </w:pPr>
          </w:p>
        </w:tc>
        <w:tc>
          <w:tcPr>
            <w:tcW w:w="1349" w:type="dxa"/>
          </w:tcPr>
          <w:p w14:paraId="1D7605AA" w14:textId="77777777" w:rsidR="00913F6A" w:rsidRPr="00486722" w:rsidRDefault="00913F6A" w:rsidP="00913F6A">
            <w:pPr>
              <w:jc w:val="center"/>
              <w:rPr>
                <w:sz w:val="22"/>
                <w:szCs w:val="22"/>
              </w:rPr>
            </w:pPr>
          </w:p>
        </w:tc>
        <w:tc>
          <w:tcPr>
            <w:tcW w:w="450" w:type="dxa"/>
          </w:tcPr>
          <w:p w14:paraId="53C407C0" w14:textId="77777777" w:rsidR="00913F6A" w:rsidRPr="00486722" w:rsidRDefault="00913F6A" w:rsidP="00486722">
            <w:pPr>
              <w:jc w:val="right"/>
              <w:rPr>
                <w:sz w:val="22"/>
                <w:szCs w:val="22"/>
              </w:rPr>
            </w:pPr>
          </w:p>
        </w:tc>
        <w:tc>
          <w:tcPr>
            <w:tcW w:w="7107" w:type="dxa"/>
          </w:tcPr>
          <w:p w14:paraId="226A250C" w14:textId="77777777" w:rsidR="00913F6A" w:rsidRPr="00486722" w:rsidRDefault="00913F6A" w:rsidP="00913F6A">
            <w:pPr>
              <w:rPr>
                <w:sz w:val="22"/>
                <w:szCs w:val="22"/>
              </w:rPr>
            </w:pPr>
          </w:p>
        </w:tc>
      </w:tr>
      <w:tr w:rsidR="00913F6A" w:rsidRPr="00486722" w14:paraId="1800619B" w14:textId="77777777" w:rsidTr="00486722">
        <w:tc>
          <w:tcPr>
            <w:tcW w:w="1089" w:type="dxa"/>
          </w:tcPr>
          <w:p w14:paraId="17EEB7F4" w14:textId="089272D1" w:rsidR="00913F6A" w:rsidRPr="00486722" w:rsidRDefault="00913F6A" w:rsidP="00913F6A">
            <w:pPr>
              <w:jc w:val="center"/>
              <w:rPr>
                <w:sz w:val="22"/>
                <w:szCs w:val="22"/>
              </w:rPr>
            </w:pPr>
            <w:r w:rsidRPr="00486722">
              <w:rPr>
                <w:sz w:val="22"/>
                <w:szCs w:val="22"/>
              </w:rPr>
              <w:lastRenderedPageBreak/>
              <w:t>3:</w:t>
            </w:r>
            <w:r w:rsidR="00DA536D" w:rsidRPr="00486722">
              <w:rPr>
                <w:sz w:val="22"/>
                <w:szCs w:val="22"/>
              </w:rPr>
              <w:t>45</w:t>
            </w:r>
          </w:p>
        </w:tc>
        <w:tc>
          <w:tcPr>
            <w:tcW w:w="1349" w:type="dxa"/>
          </w:tcPr>
          <w:p w14:paraId="3C13DA9E" w14:textId="1BB02C56" w:rsidR="00913F6A" w:rsidRPr="00486722" w:rsidRDefault="00DA536D" w:rsidP="00913F6A">
            <w:pPr>
              <w:jc w:val="center"/>
              <w:rPr>
                <w:sz w:val="22"/>
                <w:szCs w:val="22"/>
              </w:rPr>
            </w:pPr>
            <w:r w:rsidRPr="00486722">
              <w:rPr>
                <w:sz w:val="22"/>
                <w:szCs w:val="22"/>
              </w:rPr>
              <w:t xml:space="preserve">5 </w:t>
            </w:r>
            <w:r w:rsidR="00913F6A" w:rsidRPr="00486722">
              <w:rPr>
                <w:sz w:val="22"/>
                <w:szCs w:val="22"/>
              </w:rPr>
              <w:t>minutes</w:t>
            </w:r>
          </w:p>
        </w:tc>
        <w:tc>
          <w:tcPr>
            <w:tcW w:w="450" w:type="dxa"/>
          </w:tcPr>
          <w:p w14:paraId="60B6A41B" w14:textId="74B40BA6" w:rsidR="00913F6A" w:rsidRPr="00486722" w:rsidRDefault="00486722" w:rsidP="00486722">
            <w:pPr>
              <w:jc w:val="right"/>
              <w:rPr>
                <w:sz w:val="22"/>
                <w:szCs w:val="22"/>
              </w:rPr>
            </w:pPr>
            <w:r w:rsidRPr="00486722">
              <w:rPr>
                <w:sz w:val="22"/>
                <w:szCs w:val="22"/>
              </w:rPr>
              <w:t>IX.</w:t>
            </w:r>
          </w:p>
        </w:tc>
        <w:tc>
          <w:tcPr>
            <w:tcW w:w="7107" w:type="dxa"/>
          </w:tcPr>
          <w:p w14:paraId="59C28F4D" w14:textId="77777777" w:rsidR="00913F6A" w:rsidRPr="00486722" w:rsidRDefault="00913F6A" w:rsidP="00913F6A">
            <w:pPr>
              <w:rPr>
                <w:sz w:val="22"/>
                <w:szCs w:val="22"/>
              </w:rPr>
            </w:pPr>
            <w:r w:rsidRPr="00486722">
              <w:rPr>
                <w:sz w:val="22"/>
                <w:szCs w:val="22"/>
              </w:rPr>
              <w:t>New Business</w:t>
            </w:r>
          </w:p>
        </w:tc>
      </w:tr>
      <w:tr w:rsidR="00913F6A" w:rsidRPr="00486722" w14:paraId="6052B618" w14:textId="77777777" w:rsidTr="00486722">
        <w:tc>
          <w:tcPr>
            <w:tcW w:w="1089" w:type="dxa"/>
          </w:tcPr>
          <w:p w14:paraId="61AD289C" w14:textId="77777777" w:rsidR="00913F6A" w:rsidRPr="00486722" w:rsidRDefault="00913F6A" w:rsidP="00913F6A">
            <w:pPr>
              <w:jc w:val="center"/>
              <w:rPr>
                <w:sz w:val="22"/>
                <w:szCs w:val="22"/>
              </w:rPr>
            </w:pPr>
          </w:p>
        </w:tc>
        <w:tc>
          <w:tcPr>
            <w:tcW w:w="1349" w:type="dxa"/>
          </w:tcPr>
          <w:p w14:paraId="4AFBD671" w14:textId="77777777" w:rsidR="00913F6A" w:rsidRPr="00486722" w:rsidRDefault="00913F6A" w:rsidP="00913F6A">
            <w:pPr>
              <w:jc w:val="center"/>
              <w:rPr>
                <w:sz w:val="22"/>
                <w:szCs w:val="22"/>
              </w:rPr>
            </w:pPr>
          </w:p>
        </w:tc>
        <w:tc>
          <w:tcPr>
            <w:tcW w:w="450" w:type="dxa"/>
          </w:tcPr>
          <w:p w14:paraId="3A5E8ADD" w14:textId="77777777" w:rsidR="00913F6A" w:rsidRPr="00486722" w:rsidRDefault="00913F6A" w:rsidP="00486722">
            <w:pPr>
              <w:jc w:val="right"/>
              <w:rPr>
                <w:sz w:val="22"/>
                <w:szCs w:val="22"/>
              </w:rPr>
            </w:pPr>
          </w:p>
        </w:tc>
        <w:tc>
          <w:tcPr>
            <w:tcW w:w="7107" w:type="dxa"/>
          </w:tcPr>
          <w:p w14:paraId="580203A5" w14:textId="77777777" w:rsidR="00913F6A" w:rsidRPr="00486722" w:rsidRDefault="00913F6A" w:rsidP="00913F6A">
            <w:pPr>
              <w:rPr>
                <w:sz w:val="22"/>
                <w:szCs w:val="22"/>
              </w:rPr>
            </w:pPr>
          </w:p>
        </w:tc>
      </w:tr>
      <w:tr w:rsidR="00913F6A" w:rsidRPr="00486722" w14:paraId="4F906708" w14:textId="77777777" w:rsidTr="00486722">
        <w:tc>
          <w:tcPr>
            <w:tcW w:w="1089" w:type="dxa"/>
          </w:tcPr>
          <w:p w14:paraId="602098CC" w14:textId="51CC8AA6" w:rsidR="00913F6A" w:rsidRPr="00486722" w:rsidRDefault="00913F6A" w:rsidP="00913F6A">
            <w:pPr>
              <w:jc w:val="center"/>
              <w:rPr>
                <w:sz w:val="22"/>
                <w:szCs w:val="22"/>
              </w:rPr>
            </w:pPr>
            <w:r w:rsidRPr="00486722">
              <w:rPr>
                <w:sz w:val="22"/>
                <w:szCs w:val="22"/>
              </w:rPr>
              <w:t>3:</w:t>
            </w:r>
            <w:r w:rsidR="00DA536D" w:rsidRPr="00486722">
              <w:rPr>
                <w:sz w:val="22"/>
                <w:szCs w:val="22"/>
              </w:rPr>
              <w:t>50</w:t>
            </w:r>
          </w:p>
        </w:tc>
        <w:tc>
          <w:tcPr>
            <w:tcW w:w="1349" w:type="dxa"/>
          </w:tcPr>
          <w:p w14:paraId="5D92C165" w14:textId="4A9CBC78" w:rsidR="00913F6A" w:rsidRPr="00486722" w:rsidRDefault="00DA536D" w:rsidP="00913F6A">
            <w:pPr>
              <w:jc w:val="center"/>
              <w:rPr>
                <w:sz w:val="22"/>
                <w:szCs w:val="22"/>
              </w:rPr>
            </w:pPr>
            <w:r w:rsidRPr="00486722">
              <w:rPr>
                <w:sz w:val="22"/>
                <w:szCs w:val="22"/>
              </w:rPr>
              <w:t>5</w:t>
            </w:r>
            <w:r w:rsidR="00913F6A" w:rsidRPr="00486722">
              <w:rPr>
                <w:sz w:val="22"/>
                <w:szCs w:val="22"/>
              </w:rPr>
              <w:t xml:space="preserve"> minutes</w:t>
            </w:r>
          </w:p>
        </w:tc>
        <w:tc>
          <w:tcPr>
            <w:tcW w:w="450" w:type="dxa"/>
          </w:tcPr>
          <w:p w14:paraId="6212201F" w14:textId="1E057587" w:rsidR="00486722" w:rsidRPr="00486722" w:rsidRDefault="00486722" w:rsidP="00486722">
            <w:pPr>
              <w:jc w:val="right"/>
              <w:rPr>
                <w:sz w:val="22"/>
                <w:szCs w:val="22"/>
              </w:rPr>
            </w:pPr>
            <w:r w:rsidRPr="00486722">
              <w:rPr>
                <w:sz w:val="22"/>
                <w:szCs w:val="22"/>
              </w:rPr>
              <w:t>X.</w:t>
            </w:r>
          </w:p>
        </w:tc>
        <w:tc>
          <w:tcPr>
            <w:tcW w:w="7107" w:type="dxa"/>
          </w:tcPr>
          <w:p w14:paraId="618FA82F" w14:textId="77777777" w:rsidR="007E1E9E" w:rsidRPr="00486722" w:rsidRDefault="00913F6A" w:rsidP="007E1E9E">
            <w:pPr>
              <w:rPr>
                <w:sz w:val="22"/>
                <w:szCs w:val="22"/>
              </w:rPr>
            </w:pPr>
            <w:r w:rsidRPr="00486722">
              <w:rPr>
                <w:sz w:val="22"/>
                <w:szCs w:val="22"/>
              </w:rPr>
              <w:t>Old Business</w:t>
            </w:r>
          </w:p>
          <w:p w14:paraId="6C673CB2" w14:textId="4D5F60F5" w:rsidR="007E1E9E" w:rsidRPr="00486722" w:rsidRDefault="00977B1A" w:rsidP="007E1E9E">
            <w:pPr>
              <w:pStyle w:val="ListParagraph"/>
              <w:numPr>
                <w:ilvl w:val="0"/>
                <w:numId w:val="27"/>
              </w:numPr>
              <w:rPr>
                <w:sz w:val="22"/>
                <w:szCs w:val="22"/>
              </w:rPr>
            </w:pPr>
            <w:r w:rsidRPr="00486722">
              <w:rPr>
                <w:sz w:val="22"/>
                <w:szCs w:val="22"/>
              </w:rPr>
              <w:t xml:space="preserve">Reaffirm </w:t>
            </w:r>
            <w:r w:rsidR="007E1E9E" w:rsidRPr="00486722">
              <w:rPr>
                <w:sz w:val="22"/>
                <w:szCs w:val="22"/>
              </w:rPr>
              <w:t xml:space="preserve">June meeting </w:t>
            </w:r>
            <w:r w:rsidRPr="00486722">
              <w:rPr>
                <w:sz w:val="22"/>
                <w:szCs w:val="22"/>
              </w:rPr>
              <w:t>in</w:t>
            </w:r>
            <w:r w:rsidR="007E1E9E" w:rsidRPr="00486722">
              <w:rPr>
                <w:sz w:val="22"/>
                <w:szCs w:val="22"/>
              </w:rPr>
              <w:t xml:space="preserve"> asynchronous format</w:t>
            </w:r>
            <w:r w:rsidRPr="00486722">
              <w:rPr>
                <w:sz w:val="22"/>
                <w:szCs w:val="22"/>
              </w:rPr>
              <w:t xml:space="preserve"> </w:t>
            </w:r>
            <w:r w:rsidRPr="00486722">
              <w:rPr>
                <w:b/>
                <w:bCs/>
                <w:sz w:val="22"/>
                <w:szCs w:val="22"/>
              </w:rPr>
              <w:t>[vote]</w:t>
            </w:r>
          </w:p>
        </w:tc>
      </w:tr>
      <w:tr w:rsidR="00913F6A" w:rsidRPr="00486722" w14:paraId="5B546609" w14:textId="77777777" w:rsidTr="00486722">
        <w:tc>
          <w:tcPr>
            <w:tcW w:w="1089" w:type="dxa"/>
          </w:tcPr>
          <w:p w14:paraId="71CD8D2C" w14:textId="77777777" w:rsidR="00913F6A" w:rsidRPr="00486722" w:rsidRDefault="00913F6A" w:rsidP="00913F6A">
            <w:pPr>
              <w:jc w:val="center"/>
              <w:rPr>
                <w:sz w:val="22"/>
                <w:szCs w:val="22"/>
              </w:rPr>
            </w:pPr>
          </w:p>
        </w:tc>
        <w:tc>
          <w:tcPr>
            <w:tcW w:w="1349" w:type="dxa"/>
          </w:tcPr>
          <w:p w14:paraId="75ADC712" w14:textId="77777777" w:rsidR="00913F6A" w:rsidRPr="00486722" w:rsidRDefault="00913F6A" w:rsidP="00913F6A">
            <w:pPr>
              <w:jc w:val="center"/>
              <w:rPr>
                <w:sz w:val="22"/>
                <w:szCs w:val="22"/>
              </w:rPr>
            </w:pPr>
          </w:p>
        </w:tc>
        <w:tc>
          <w:tcPr>
            <w:tcW w:w="450" w:type="dxa"/>
          </w:tcPr>
          <w:p w14:paraId="26BAE192" w14:textId="77777777" w:rsidR="00913F6A" w:rsidRPr="00486722" w:rsidRDefault="00913F6A" w:rsidP="00486722">
            <w:pPr>
              <w:jc w:val="right"/>
              <w:rPr>
                <w:sz w:val="22"/>
                <w:szCs w:val="22"/>
              </w:rPr>
            </w:pPr>
          </w:p>
        </w:tc>
        <w:tc>
          <w:tcPr>
            <w:tcW w:w="7107" w:type="dxa"/>
          </w:tcPr>
          <w:p w14:paraId="6A6C6465" w14:textId="77777777" w:rsidR="00913F6A" w:rsidRPr="00486722" w:rsidRDefault="00913F6A" w:rsidP="00913F6A">
            <w:pPr>
              <w:rPr>
                <w:sz w:val="22"/>
                <w:szCs w:val="22"/>
              </w:rPr>
            </w:pPr>
          </w:p>
        </w:tc>
      </w:tr>
      <w:tr w:rsidR="00913F6A" w:rsidRPr="00486722" w14:paraId="44A36536" w14:textId="77777777" w:rsidTr="00486722">
        <w:tc>
          <w:tcPr>
            <w:tcW w:w="1089" w:type="dxa"/>
          </w:tcPr>
          <w:p w14:paraId="4FDB3DF6" w14:textId="77777777" w:rsidR="00913F6A" w:rsidRPr="00486722" w:rsidRDefault="00913F6A" w:rsidP="00913F6A">
            <w:pPr>
              <w:jc w:val="center"/>
              <w:rPr>
                <w:sz w:val="22"/>
                <w:szCs w:val="22"/>
              </w:rPr>
            </w:pPr>
            <w:r w:rsidRPr="00486722">
              <w:rPr>
                <w:sz w:val="22"/>
                <w:szCs w:val="22"/>
              </w:rPr>
              <w:t>3:55</w:t>
            </w:r>
          </w:p>
        </w:tc>
        <w:tc>
          <w:tcPr>
            <w:tcW w:w="1349" w:type="dxa"/>
          </w:tcPr>
          <w:p w14:paraId="28E4E647" w14:textId="77777777" w:rsidR="00913F6A" w:rsidRPr="00486722" w:rsidRDefault="00913F6A" w:rsidP="00913F6A">
            <w:pPr>
              <w:jc w:val="center"/>
              <w:rPr>
                <w:sz w:val="22"/>
                <w:szCs w:val="22"/>
              </w:rPr>
            </w:pPr>
            <w:r w:rsidRPr="00486722">
              <w:rPr>
                <w:sz w:val="22"/>
                <w:szCs w:val="22"/>
              </w:rPr>
              <w:t>5 minutes</w:t>
            </w:r>
          </w:p>
        </w:tc>
        <w:tc>
          <w:tcPr>
            <w:tcW w:w="450" w:type="dxa"/>
          </w:tcPr>
          <w:p w14:paraId="7062F873" w14:textId="4928F5FB" w:rsidR="00913F6A" w:rsidRPr="00486722" w:rsidRDefault="00486722" w:rsidP="00486722">
            <w:pPr>
              <w:jc w:val="right"/>
              <w:rPr>
                <w:sz w:val="22"/>
                <w:szCs w:val="22"/>
              </w:rPr>
            </w:pPr>
            <w:r w:rsidRPr="00486722">
              <w:rPr>
                <w:sz w:val="22"/>
                <w:szCs w:val="22"/>
              </w:rPr>
              <w:t>XI.</w:t>
            </w:r>
          </w:p>
        </w:tc>
        <w:tc>
          <w:tcPr>
            <w:tcW w:w="7107" w:type="dxa"/>
          </w:tcPr>
          <w:p w14:paraId="00B92D44" w14:textId="77777777" w:rsidR="00913F6A" w:rsidRPr="00486722" w:rsidRDefault="00913F6A" w:rsidP="00913F6A">
            <w:pPr>
              <w:rPr>
                <w:sz w:val="22"/>
                <w:szCs w:val="22"/>
              </w:rPr>
            </w:pPr>
            <w:r w:rsidRPr="00486722">
              <w:rPr>
                <w:sz w:val="22"/>
                <w:szCs w:val="22"/>
              </w:rPr>
              <w:t>Comments for the Good of the Order</w:t>
            </w:r>
          </w:p>
          <w:p w14:paraId="5B0A2AD2" w14:textId="1A9070C4" w:rsidR="00913F6A" w:rsidRPr="00486722" w:rsidRDefault="00913F6A" w:rsidP="00913F6A">
            <w:pPr>
              <w:pStyle w:val="ListParagraph"/>
              <w:numPr>
                <w:ilvl w:val="0"/>
                <w:numId w:val="23"/>
              </w:numPr>
              <w:rPr>
                <w:color w:val="000000" w:themeColor="text1"/>
                <w:sz w:val="22"/>
                <w:szCs w:val="22"/>
                <w:shd w:val="clear" w:color="auto" w:fill="FFFFFF"/>
              </w:rPr>
            </w:pPr>
            <w:r w:rsidRPr="00486722">
              <w:rPr>
                <w:color w:val="000000" w:themeColor="text1"/>
                <w:sz w:val="22"/>
                <w:szCs w:val="22"/>
                <w:shd w:val="clear" w:color="auto" w:fill="FFFFFF"/>
              </w:rPr>
              <w:t xml:space="preserve">Bertina Combes’ portrait unveiling </w:t>
            </w:r>
            <w:r w:rsidR="0084110E" w:rsidRPr="00486722">
              <w:rPr>
                <w:color w:val="000000" w:themeColor="text1"/>
                <w:sz w:val="22"/>
                <w:szCs w:val="22"/>
                <w:shd w:val="clear" w:color="auto" w:fill="FFFFFF"/>
              </w:rPr>
              <w:t xml:space="preserve">will be </w:t>
            </w:r>
            <w:r w:rsidRPr="00486722">
              <w:rPr>
                <w:color w:val="000000" w:themeColor="text1"/>
                <w:sz w:val="22"/>
                <w:szCs w:val="22"/>
                <w:shd w:val="clear" w:color="auto" w:fill="FFFFFF"/>
              </w:rPr>
              <w:t>February 21, 2023, 3:00 p.m. in Faculty Lounge</w:t>
            </w:r>
          </w:p>
          <w:p w14:paraId="7945F043" w14:textId="77777777" w:rsidR="00913F6A" w:rsidRPr="00486722" w:rsidRDefault="0091734D" w:rsidP="0084110E">
            <w:pPr>
              <w:pStyle w:val="ListParagraph"/>
              <w:numPr>
                <w:ilvl w:val="0"/>
                <w:numId w:val="23"/>
              </w:numPr>
              <w:rPr>
                <w:color w:val="000000" w:themeColor="text1"/>
                <w:sz w:val="22"/>
                <w:szCs w:val="22"/>
                <w:shd w:val="clear" w:color="auto" w:fill="FFFFFF"/>
              </w:rPr>
            </w:pPr>
            <w:r w:rsidRPr="00486722">
              <w:rPr>
                <w:rFonts w:eastAsia="Arial" w:cs="Arial"/>
                <w:sz w:val="22"/>
                <w:szCs w:val="22"/>
              </w:rPr>
              <w:t xml:space="preserve">UNT Libraries is sponsoring a Human Library in April – for additional details or if interested in “being a book,” contact </w:t>
            </w:r>
            <w:r w:rsidRPr="00486722">
              <w:rPr>
                <w:color w:val="000000"/>
                <w:sz w:val="22"/>
                <w:szCs w:val="22"/>
                <w:shd w:val="clear" w:color="auto" w:fill="FFFFFF"/>
              </w:rPr>
              <w:t>Madison Brents x2413</w:t>
            </w:r>
          </w:p>
          <w:p w14:paraId="10FB76B6" w14:textId="77777777" w:rsidR="0084110E" w:rsidRPr="00486722" w:rsidRDefault="0084110E" w:rsidP="0084110E">
            <w:pPr>
              <w:pStyle w:val="ListParagraph"/>
              <w:numPr>
                <w:ilvl w:val="0"/>
                <w:numId w:val="23"/>
              </w:numPr>
              <w:rPr>
                <w:color w:val="000000" w:themeColor="text1"/>
                <w:sz w:val="22"/>
                <w:szCs w:val="22"/>
                <w:shd w:val="clear" w:color="auto" w:fill="FFFFFF"/>
              </w:rPr>
            </w:pPr>
            <w:r w:rsidRPr="00486722">
              <w:rPr>
                <w:color w:val="000000" w:themeColor="text1"/>
                <w:sz w:val="22"/>
                <w:szCs w:val="22"/>
                <w:shd w:val="clear" w:color="auto" w:fill="FFFFFF"/>
              </w:rPr>
              <w:t>The UNT Police Department is hosting a Fentanyl awareness event Thursday, Feb 16, from 5:00 p.m. to 6:30 p.m. in the UNT Union Lyceum. There will be a showing of the movie Fentanyl Factor and a discussion with subject matter experts.</w:t>
            </w:r>
          </w:p>
          <w:p w14:paraId="1FE238A2" w14:textId="76C57BC8" w:rsidR="00BD15A2" w:rsidRPr="00486722" w:rsidRDefault="005A0206" w:rsidP="0084110E">
            <w:pPr>
              <w:pStyle w:val="ListParagraph"/>
              <w:numPr>
                <w:ilvl w:val="0"/>
                <w:numId w:val="23"/>
              </w:numPr>
              <w:rPr>
                <w:color w:val="000000" w:themeColor="text1"/>
                <w:sz w:val="22"/>
                <w:szCs w:val="22"/>
                <w:shd w:val="clear" w:color="auto" w:fill="FFFFFF"/>
              </w:rPr>
            </w:pPr>
            <w:r w:rsidRPr="005A0206">
              <w:rPr>
                <w:color w:val="000000"/>
                <w:sz w:val="22"/>
                <w:szCs w:val="22"/>
              </w:rPr>
              <w:t>Complete Care</w:t>
            </w:r>
            <w:r>
              <w:rPr>
                <w:color w:val="000000"/>
                <w:sz w:val="22"/>
                <w:szCs w:val="22"/>
              </w:rPr>
              <w:t xml:space="preserve"> is</w:t>
            </w:r>
            <w:r w:rsidRPr="005A0206">
              <w:rPr>
                <w:color w:val="000000"/>
                <w:sz w:val="22"/>
                <w:szCs w:val="22"/>
              </w:rPr>
              <w:t xml:space="preserve"> a new family care benefit for UNT faculty, staff and students, that pairs </w:t>
            </w:r>
            <w:proofErr w:type="spellStart"/>
            <w:r w:rsidRPr="005A0206">
              <w:rPr>
                <w:color w:val="000000"/>
                <w:sz w:val="22"/>
                <w:szCs w:val="22"/>
              </w:rPr>
              <w:t>Kinside</w:t>
            </w:r>
            <w:proofErr w:type="spellEnd"/>
            <w:r w:rsidRPr="005A0206">
              <w:rPr>
                <w:color w:val="000000"/>
                <w:sz w:val="22"/>
                <w:szCs w:val="22"/>
              </w:rPr>
              <w:t xml:space="preserve"> and Urban Sitter’s sitter service providers for backup and emergency childcare, daycare and preschool services, babysitters and nannies, senior care, pet care, camps and school programs, basic household services and tutoring.</w:t>
            </w:r>
            <w:r>
              <w:rPr>
                <w:color w:val="000000"/>
                <w:sz w:val="22"/>
                <w:szCs w:val="22"/>
              </w:rPr>
              <w:t xml:space="preserve"> Visit </w:t>
            </w:r>
            <w:hyperlink r:id="rId8" w:history="1">
              <w:r w:rsidRPr="0059110B">
                <w:rPr>
                  <w:rStyle w:val="Hyperlink"/>
                  <w:sz w:val="22"/>
                  <w:szCs w:val="22"/>
                </w:rPr>
                <w:t>https://blog.urbansitter.com/unt/</w:t>
              </w:r>
            </w:hyperlink>
            <w:r>
              <w:rPr>
                <w:color w:val="000000"/>
                <w:sz w:val="22"/>
                <w:szCs w:val="22"/>
              </w:rPr>
              <w:t xml:space="preserve"> for more information.</w:t>
            </w:r>
          </w:p>
        </w:tc>
      </w:tr>
      <w:tr w:rsidR="00913F6A" w:rsidRPr="00486722" w14:paraId="66C6B931" w14:textId="77777777" w:rsidTr="00486722">
        <w:tc>
          <w:tcPr>
            <w:tcW w:w="1089" w:type="dxa"/>
          </w:tcPr>
          <w:p w14:paraId="4B6E9199" w14:textId="77777777" w:rsidR="00913F6A" w:rsidRPr="00486722" w:rsidRDefault="00913F6A" w:rsidP="00913F6A">
            <w:pPr>
              <w:jc w:val="center"/>
              <w:rPr>
                <w:sz w:val="22"/>
                <w:szCs w:val="22"/>
              </w:rPr>
            </w:pPr>
          </w:p>
        </w:tc>
        <w:tc>
          <w:tcPr>
            <w:tcW w:w="1349" w:type="dxa"/>
          </w:tcPr>
          <w:p w14:paraId="6BD47146" w14:textId="77777777" w:rsidR="00913F6A" w:rsidRPr="00486722" w:rsidRDefault="00913F6A" w:rsidP="00913F6A">
            <w:pPr>
              <w:jc w:val="center"/>
              <w:rPr>
                <w:sz w:val="22"/>
                <w:szCs w:val="22"/>
              </w:rPr>
            </w:pPr>
          </w:p>
        </w:tc>
        <w:tc>
          <w:tcPr>
            <w:tcW w:w="450" w:type="dxa"/>
          </w:tcPr>
          <w:p w14:paraId="500A6A56" w14:textId="77777777" w:rsidR="00913F6A" w:rsidRPr="00486722" w:rsidRDefault="00913F6A" w:rsidP="00486722">
            <w:pPr>
              <w:jc w:val="right"/>
              <w:rPr>
                <w:sz w:val="22"/>
                <w:szCs w:val="22"/>
              </w:rPr>
            </w:pPr>
          </w:p>
        </w:tc>
        <w:tc>
          <w:tcPr>
            <w:tcW w:w="7107" w:type="dxa"/>
          </w:tcPr>
          <w:p w14:paraId="3A9E5243" w14:textId="77777777" w:rsidR="00913F6A" w:rsidRPr="00486722" w:rsidRDefault="00913F6A" w:rsidP="00913F6A">
            <w:pPr>
              <w:rPr>
                <w:sz w:val="22"/>
                <w:szCs w:val="22"/>
              </w:rPr>
            </w:pPr>
          </w:p>
        </w:tc>
      </w:tr>
      <w:tr w:rsidR="00913F6A" w:rsidRPr="00486722" w14:paraId="0F3168D7" w14:textId="77777777" w:rsidTr="00486722">
        <w:tc>
          <w:tcPr>
            <w:tcW w:w="1089" w:type="dxa"/>
          </w:tcPr>
          <w:p w14:paraId="70BB795F" w14:textId="77777777" w:rsidR="00913F6A" w:rsidRPr="00486722" w:rsidRDefault="00913F6A" w:rsidP="00913F6A">
            <w:pPr>
              <w:jc w:val="center"/>
              <w:rPr>
                <w:sz w:val="22"/>
                <w:szCs w:val="22"/>
              </w:rPr>
            </w:pPr>
            <w:r w:rsidRPr="00486722">
              <w:rPr>
                <w:sz w:val="22"/>
                <w:szCs w:val="22"/>
              </w:rPr>
              <w:t>4:00</w:t>
            </w:r>
          </w:p>
        </w:tc>
        <w:tc>
          <w:tcPr>
            <w:tcW w:w="1349" w:type="dxa"/>
          </w:tcPr>
          <w:p w14:paraId="632C12EB" w14:textId="77777777" w:rsidR="00913F6A" w:rsidRPr="00486722" w:rsidRDefault="00913F6A" w:rsidP="00913F6A">
            <w:pPr>
              <w:jc w:val="center"/>
              <w:rPr>
                <w:sz w:val="22"/>
                <w:szCs w:val="22"/>
              </w:rPr>
            </w:pPr>
          </w:p>
        </w:tc>
        <w:tc>
          <w:tcPr>
            <w:tcW w:w="450" w:type="dxa"/>
          </w:tcPr>
          <w:p w14:paraId="2CDEA04F" w14:textId="614B5A6D" w:rsidR="00913F6A" w:rsidRPr="00486722" w:rsidRDefault="00486722" w:rsidP="00486722">
            <w:pPr>
              <w:jc w:val="right"/>
              <w:rPr>
                <w:sz w:val="22"/>
                <w:szCs w:val="22"/>
              </w:rPr>
            </w:pPr>
            <w:r w:rsidRPr="00486722">
              <w:rPr>
                <w:sz w:val="22"/>
                <w:szCs w:val="22"/>
              </w:rPr>
              <w:t>XII.</w:t>
            </w:r>
          </w:p>
        </w:tc>
        <w:tc>
          <w:tcPr>
            <w:tcW w:w="7107" w:type="dxa"/>
          </w:tcPr>
          <w:p w14:paraId="73B8AF7E" w14:textId="77777777" w:rsidR="00913F6A" w:rsidRPr="00486722" w:rsidRDefault="00913F6A" w:rsidP="00913F6A">
            <w:pPr>
              <w:rPr>
                <w:sz w:val="22"/>
                <w:szCs w:val="22"/>
              </w:rPr>
            </w:pPr>
            <w:r w:rsidRPr="00486722">
              <w:rPr>
                <w:sz w:val="22"/>
                <w:szCs w:val="22"/>
              </w:rPr>
              <w:t>Adjournment</w:t>
            </w:r>
          </w:p>
        </w:tc>
      </w:tr>
    </w:tbl>
    <w:p w14:paraId="758FC184" w14:textId="77777777" w:rsidR="00725504" w:rsidRDefault="00725504" w:rsidP="00590156"/>
    <w:p w14:paraId="26FFD4BF" w14:textId="77777777" w:rsidR="00261D13" w:rsidRPr="00725504" w:rsidRDefault="00261D13" w:rsidP="00725504">
      <w:pPr>
        <w:jc w:val="center"/>
      </w:pPr>
    </w:p>
    <w:sectPr w:rsidR="00261D13" w:rsidRPr="00725504" w:rsidSect="002E36A8">
      <w:headerReference w:type="even" r:id="rId9"/>
      <w:headerReference w:type="default" r:id="rId10"/>
      <w:footerReference w:type="even" r:id="rId11"/>
      <w:footerReference w:type="default" r:id="rId12"/>
      <w:headerReference w:type="first" r:id="rId13"/>
      <w:footerReference w:type="first" r:id="rId14"/>
      <w:pgSz w:w="12240" w:h="15840"/>
      <w:pgMar w:top="540" w:right="1440" w:bottom="720" w:left="1440" w:header="720" w:footer="2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48F5" w14:textId="77777777" w:rsidR="00DA1E6C" w:rsidRDefault="00DA1E6C" w:rsidP="002E36A8">
      <w:r>
        <w:separator/>
      </w:r>
    </w:p>
  </w:endnote>
  <w:endnote w:type="continuationSeparator" w:id="0">
    <w:p w14:paraId="4DFDEB3A" w14:textId="77777777" w:rsidR="00DA1E6C" w:rsidRDefault="00DA1E6C" w:rsidP="002E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55C" w14:textId="77777777" w:rsidR="00881B4E" w:rsidRDefault="00881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B435" w14:textId="77777777" w:rsidR="002E36A8" w:rsidRPr="002E36A8" w:rsidRDefault="002E36A8" w:rsidP="002E36A8">
    <w:pPr>
      <w:pStyle w:val="Footer"/>
      <w:jc w:val="center"/>
      <w:rPr>
        <w:sz w:val="18"/>
        <w:szCs w:val="18"/>
      </w:rPr>
    </w:pPr>
    <w:r w:rsidRPr="002E36A8">
      <w:rPr>
        <w:sz w:val="18"/>
        <w:szCs w:val="18"/>
      </w:rPr>
      <w:t>Faculty Senate Office | 1155 Union Circle</w:t>
    </w:r>
    <w:r w:rsidR="00E85E09">
      <w:rPr>
        <w:sz w:val="18"/>
        <w:szCs w:val="18"/>
      </w:rPr>
      <w:t xml:space="preserve"> </w:t>
    </w:r>
    <w:r w:rsidRPr="002E36A8">
      <w:rPr>
        <w:sz w:val="18"/>
        <w:szCs w:val="18"/>
      </w:rPr>
      <w:t xml:space="preserve">| </w:t>
    </w:r>
    <w:r w:rsidR="00E85E09">
      <w:rPr>
        <w:sz w:val="18"/>
        <w:szCs w:val="18"/>
      </w:rPr>
      <w:t xml:space="preserve">P.O. Box 310860 </w:t>
    </w:r>
    <w:r w:rsidR="00E85E09" w:rsidRPr="002E36A8">
      <w:rPr>
        <w:sz w:val="18"/>
        <w:szCs w:val="18"/>
      </w:rPr>
      <w:t xml:space="preserve">| </w:t>
    </w:r>
    <w:r w:rsidRPr="002E36A8">
      <w:rPr>
        <w:sz w:val="18"/>
        <w:szCs w:val="18"/>
      </w:rPr>
      <w:t>Denton, TX 76203</w:t>
    </w:r>
  </w:p>
  <w:p w14:paraId="1BB6359D" w14:textId="170FEAB8" w:rsidR="002E36A8" w:rsidRPr="002E36A8" w:rsidRDefault="002E36A8" w:rsidP="002E36A8">
    <w:pPr>
      <w:pStyle w:val="Footer"/>
      <w:jc w:val="center"/>
      <w:rPr>
        <w:sz w:val="18"/>
        <w:szCs w:val="18"/>
      </w:rPr>
    </w:pPr>
    <w:r w:rsidRPr="002E36A8">
      <w:rPr>
        <w:sz w:val="18"/>
        <w:szCs w:val="18"/>
      </w:rPr>
      <w:t>Hurley Administration Building, Room 115</w:t>
    </w:r>
    <w:r w:rsidR="00652225">
      <w:rPr>
        <w:sz w:val="18"/>
        <w:szCs w:val="18"/>
      </w:rPr>
      <w:t>B-C</w:t>
    </w:r>
    <w:r w:rsidRPr="002E36A8">
      <w:rPr>
        <w:sz w:val="18"/>
        <w:szCs w:val="18"/>
      </w:rPr>
      <w:t xml:space="preserve"> | 940.565.2053 | </w:t>
    </w:r>
    <w:hyperlink r:id="rId1" w:history="1">
      <w:r w:rsidRPr="002E36A8">
        <w:rPr>
          <w:rStyle w:val="Hyperlink"/>
          <w:sz w:val="18"/>
          <w:szCs w:val="18"/>
        </w:rPr>
        <w:t>https://facultysenate.unt.edu</w:t>
      </w:r>
    </w:hyperlink>
  </w:p>
  <w:p w14:paraId="38339224" w14:textId="77777777" w:rsidR="002E36A8" w:rsidRPr="002E36A8" w:rsidRDefault="002E36A8">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5989" w14:textId="77777777" w:rsidR="00881B4E" w:rsidRDefault="00881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08A8" w14:textId="77777777" w:rsidR="00DA1E6C" w:rsidRDefault="00DA1E6C" w:rsidP="002E36A8">
      <w:r>
        <w:separator/>
      </w:r>
    </w:p>
  </w:footnote>
  <w:footnote w:type="continuationSeparator" w:id="0">
    <w:p w14:paraId="5E562D0C" w14:textId="77777777" w:rsidR="00DA1E6C" w:rsidRDefault="00DA1E6C" w:rsidP="002E3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6272" w14:textId="77777777" w:rsidR="00881B4E" w:rsidRDefault="00881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5304" w14:textId="77FE095B" w:rsidR="00E85E09" w:rsidRDefault="00E85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571A" w14:textId="77777777" w:rsidR="00881B4E" w:rsidRDefault="00881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B1A"/>
    <w:multiLevelType w:val="hybridMultilevel"/>
    <w:tmpl w:val="914EDC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C2BBF"/>
    <w:multiLevelType w:val="hybridMultilevel"/>
    <w:tmpl w:val="53A6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05154"/>
    <w:multiLevelType w:val="hybridMultilevel"/>
    <w:tmpl w:val="90826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4C162E"/>
    <w:multiLevelType w:val="hybridMultilevel"/>
    <w:tmpl w:val="1A7C8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46586"/>
    <w:multiLevelType w:val="hybridMultilevel"/>
    <w:tmpl w:val="7034FE30"/>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93658A6"/>
    <w:multiLevelType w:val="hybridMultilevel"/>
    <w:tmpl w:val="29C2804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F433AD"/>
    <w:multiLevelType w:val="hybridMultilevel"/>
    <w:tmpl w:val="7602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62AD4"/>
    <w:multiLevelType w:val="hybridMultilevel"/>
    <w:tmpl w:val="98A8D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E64E08"/>
    <w:multiLevelType w:val="hybridMultilevel"/>
    <w:tmpl w:val="7BC47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DB4033"/>
    <w:multiLevelType w:val="hybridMultilevel"/>
    <w:tmpl w:val="29DEB6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B2A33FE"/>
    <w:multiLevelType w:val="hybridMultilevel"/>
    <w:tmpl w:val="379A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21631B"/>
    <w:multiLevelType w:val="hybridMultilevel"/>
    <w:tmpl w:val="7EFE77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3D32565E"/>
    <w:multiLevelType w:val="hybridMultilevel"/>
    <w:tmpl w:val="3EA22C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EA052B"/>
    <w:multiLevelType w:val="hybridMultilevel"/>
    <w:tmpl w:val="CDB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24F"/>
    <w:multiLevelType w:val="hybridMultilevel"/>
    <w:tmpl w:val="9F3EA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AD3AE8"/>
    <w:multiLevelType w:val="hybridMultilevel"/>
    <w:tmpl w:val="CF70B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472BFD"/>
    <w:multiLevelType w:val="hybridMultilevel"/>
    <w:tmpl w:val="6E4CB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5C0407"/>
    <w:multiLevelType w:val="hybridMultilevel"/>
    <w:tmpl w:val="5C12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97ED1"/>
    <w:multiLevelType w:val="hybridMultilevel"/>
    <w:tmpl w:val="5CAA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36972"/>
    <w:multiLevelType w:val="hybridMultilevel"/>
    <w:tmpl w:val="F536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56B8F"/>
    <w:multiLevelType w:val="hybridMultilevel"/>
    <w:tmpl w:val="57A8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F630FC"/>
    <w:multiLevelType w:val="hybridMultilevel"/>
    <w:tmpl w:val="CE00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2B264F"/>
    <w:multiLevelType w:val="hybridMultilevel"/>
    <w:tmpl w:val="D9F2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DC2077"/>
    <w:multiLevelType w:val="hybridMultilevel"/>
    <w:tmpl w:val="45B81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6F7457B"/>
    <w:multiLevelType w:val="hybridMultilevel"/>
    <w:tmpl w:val="76A65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357B98"/>
    <w:multiLevelType w:val="hybridMultilevel"/>
    <w:tmpl w:val="135CF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3F4A1E"/>
    <w:multiLevelType w:val="hybridMultilevel"/>
    <w:tmpl w:val="A102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402B4F"/>
    <w:multiLevelType w:val="hybridMultilevel"/>
    <w:tmpl w:val="6F965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0619231">
    <w:abstractNumId w:val="11"/>
  </w:num>
  <w:num w:numId="2" w16cid:durableId="2102989323">
    <w:abstractNumId w:val="10"/>
  </w:num>
  <w:num w:numId="3" w16cid:durableId="581916406">
    <w:abstractNumId w:val="4"/>
  </w:num>
  <w:num w:numId="4" w16cid:durableId="596014842">
    <w:abstractNumId w:val="9"/>
  </w:num>
  <w:num w:numId="5" w16cid:durableId="769475151">
    <w:abstractNumId w:val="2"/>
  </w:num>
  <w:num w:numId="6" w16cid:durableId="1870946143">
    <w:abstractNumId w:val="14"/>
  </w:num>
  <w:num w:numId="7" w16cid:durableId="86585162">
    <w:abstractNumId w:val="16"/>
  </w:num>
  <w:num w:numId="8" w16cid:durableId="1822967080">
    <w:abstractNumId w:val="1"/>
  </w:num>
  <w:num w:numId="9" w16cid:durableId="1798601996">
    <w:abstractNumId w:val="15"/>
  </w:num>
  <w:num w:numId="10" w16cid:durableId="1862233571">
    <w:abstractNumId w:val="25"/>
  </w:num>
  <w:num w:numId="11" w16cid:durableId="2008169255">
    <w:abstractNumId w:val="24"/>
  </w:num>
  <w:num w:numId="12" w16cid:durableId="589461923">
    <w:abstractNumId w:val="21"/>
  </w:num>
  <w:num w:numId="13" w16cid:durableId="1947808737">
    <w:abstractNumId w:val="7"/>
  </w:num>
  <w:num w:numId="14" w16cid:durableId="1234504430">
    <w:abstractNumId w:val="20"/>
  </w:num>
  <w:num w:numId="15" w16cid:durableId="1449622942">
    <w:abstractNumId w:val="0"/>
  </w:num>
  <w:num w:numId="16" w16cid:durableId="498933493">
    <w:abstractNumId w:val="27"/>
  </w:num>
  <w:num w:numId="17" w16cid:durableId="476187739">
    <w:abstractNumId w:val="22"/>
  </w:num>
  <w:num w:numId="18" w16cid:durableId="81726449">
    <w:abstractNumId w:val="6"/>
  </w:num>
  <w:num w:numId="19" w16cid:durableId="314265141">
    <w:abstractNumId w:val="26"/>
  </w:num>
  <w:num w:numId="20" w16cid:durableId="400719280">
    <w:abstractNumId w:val="3"/>
  </w:num>
  <w:num w:numId="21" w16cid:durableId="1025717799">
    <w:abstractNumId w:val="17"/>
  </w:num>
  <w:num w:numId="22" w16cid:durableId="538396266">
    <w:abstractNumId w:val="5"/>
  </w:num>
  <w:num w:numId="23" w16cid:durableId="702285714">
    <w:abstractNumId w:val="18"/>
  </w:num>
  <w:num w:numId="24" w16cid:durableId="1844129212">
    <w:abstractNumId w:val="12"/>
  </w:num>
  <w:num w:numId="25" w16cid:durableId="527061519">
    <w:abstractNumId w:val="23"/>
  </w:num>
  <w:num w:numId="26" w16cid:durableId="230042536">
    <w:abstractNumId w:val="8"/>
  </w:num>
  <w:num w:numId="27" w16cid:durableId="53508846">
    <w:abstractNumId w:val="19"/>
  </w:num>
  <w:num w:numId="28" w16cid:durableId="1856116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13"/>
    <w:rsid w:val="00037678"/>
    <w:rsid w:val="00052974"/>
    <w:rsid w:val="00081AB2"/>
    <w:rsid w:val="000F4084"/>
    <w:rsid w:val="00100883"/>
    <w:rsid w:val="00122A4D"/>
    <w:rsid w:val="00135F45"/>
    <w:rsid w:val="00172C28"/>
    <w:rsid w:val="001E1D22"/>
    <w:rsid w:val="00222EDB"/>
    <w:rsid w:val="002367F2"/>
    <w:rsid w:val="002409F8"/>
    <w:rsid w:val="00261D13"/>
    <w:rsid w:val="002E36A8"/>
    <w:rsid w:val="00396861"/>
    <w:rsid w:val="003E27E2"/>
    <w:rsid w:val="003F7543"/>
    <w:rsid w:val="00416C38"/>
    <w:rsid w:val="00423369"/>
    <w:rsid w:val="004258EB"/>
    <w:rsid w:val="004413F7"/>
    <w:rsid w:val="0045135D"/>
    <w:rsid w:val="004562DA"/>
    <w:rsid w:val="00486722"/>
    <w:rsid w:val="004D4DCD"/>
    <w:rsid w:val="00552243"/>
    <w:rsid w:val="00590156"/>
    <w:rsid w:val="005A0206"/>
    <w:rsid w:val="005B7A94"/>
    <w:rsid w:val="005C2251"/>
    <w:rsid w:val="00652225"/>
    <w:rsid w:val="006760A1"/>
    <w:rsid w:val="00686E10"/>
    <w:rsid w:val="006A150D"/>
    <w:rsid w:val="006A5BCE"/>
    <w:rsid w:val="006B466B"/>
    <w:rsid w:val="006F1E7C"/>
    <w:rsid w:val="007174A1"/>
    <w:rsid w:val="00725504"/>
    <w:rsid w:val="00744D6C"/>
    <w:rsid w:val="007823D6"/>
    <w:rsid w:val="007A4699"/>
    <w:rsid w:val="007D259C"/>
    <w:rsid w:val="007E0F45"/>
    <w:rsid w:val="007E1E9E"/>
    <w:rsid w:val="007F1B3C"/>
    <w:rsid w:val="0084110E"/>
    <w:rsid w:val="00881B4E"/>
    <w:rsid w:val="009128FF"/>
    <w:rsid w:val="00913F6A"/>
    <w:rsid w:val="00915978"/>
    <w:rsid w:val="0091734D"/>
    <w:rsid w:val="00945273"/>
    <w:rsid w:val="00977B1A"/>
    <w:rsid w:val="00991F5E"/>
    <w:rsid w:val="009B2A25"/>
    <w:rsid w:val="009E57BA"/>
    <w:rsid w:val="00A10258"/>
    <w:rsid w:val="00A16915"/>
    <w:rsid w:val="00A70C3C"/>
    <w:rsid w:val="00AD5643"/>
    <w:rsid w:val="00B620DE"/>
    <w:rsid w:val="00B73C0C"/>
    <w:rsid w:val="00B77E8B"/>
    <w:rsid w:val="00BD09E7"/>
    <w:rsid w:val="00BD15A2"/>
    <w:rsid w:val="00BE7290"/>
    <w:rsid w:val="00BF2C14"/>
    <w:rsid w:val="00C149DA"/>
    <w:rsid w:val="00C8204B"/>
    <w:rsid w:val="00C83891"/>
    <w:rsid w:val="00C8574D"/>
    <w:rsid w:val="00C8586C"/>
    <w:rsid w:val="00CF382F"/>
    <w:rsid w:val="00CF6BF8"/>
    <w:rsid w:val="00D16305"/>
    <w:rsid w:val="00D17ADC"/>
    <w:rsid w:val="00D325C8"/>
    <w:rsid w:val="00D325E5"/>
    <w:rsid w:val="00DA1E6C"/>
    <w:rsid w:val="00DA536D"/>
    <w:rsid w:val="00DD46CF"/>
    <w:rsid w:val="00E85E09"/>
    <w:rsid w:val="00EC6061"/>
    <w:rsid w:val="00EE5953"/>
    <w:rsid w:val="00F07412"/>
    <w:rsid w:val="00F3789B"/>
    <w:rsid w:val="00F90070"/>
    <w:rsid w:val="00FB0B23"/>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1060F5"/>
  <w15:chartTrackingRefBased/>
  <w15:docId w15:val="{B516F531-A068-4B49-9FAD-5E7348E2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13"/>
    <w:pPr>
      <w:widowControl w:val="0"/>
      <w:autoSpaceDE w:val="0"/>
      <w:autoSpaceDN w:val="0"/>
      <w:adjustRightInd w:val="0"/>
      <w:spacing w:after="0" w:line="240" w:lineRule="auto"/>
    </w:pPr>
    <w:rPr>
      <w:rFonts w:ascii="Arial Narrow" w:eastAsia="Times New Roman" w:hAnsi="Arial Narrow"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1D13"/>
    <w:pPr>
      <w:ind w:left="720"/>
      <w:contextualSpacing/>
    </w:pPr>
  </w:style>
  <w:style w:type="paragraph" w:styleId="Header">
    <w:name w:val="header"/>
    <w:basedOn w:val="Normal"/>
    <w:link w:val="HeaderChar"/>
    <w:uiPriority w:val="99"/>
    <w:unhideWhenUsed/>
    <w:rsid w:val="002E36A8"/>
    <w:pPr>
      <w:tabs>
        <w:tab w:val="center" w:pos="4680"/>
        <w:tab w:val="right" w:pos="9360"/>
      </w:tabs>
    </w:pPr>
  </w:style>
  <w:style w:type="character" w:customStyle="1" w:styleId="HeaderChar">
    <w:name w:val="Header Char"/>
    <w:basedOn w:val="DefaultParagraphFont"/>
    <w:link w:val="Header"/>
    <w:uiPriority w:val="99"/>
    <w:rsid w:val="002E36A8"/>
    <w:rPr>
      <w:rFonts w:ascii="Arial Narrow" w:eastAsia="Times New Roman" w:hAnsi="Arial Narrow" w:cs="Times New Roman"/>
      <w:sz w:val="20"/>
      <w:szCs w:val="24"/>
    </w:rPr>
  </w:style>
  <w:style w:type="paragraph" w:styleId="Footer">
    <w:name w:val="footer"/>
    <w:basedOn w:val="Normal"/>
    <w:link w:val="FooterChar"/>
    <w:unhideWhenUsed/>
    <w:rsid w:val="002E36A8"/>
    <w:pPr>
      <w:tabs>
        <w:tab w:val="center" w:pos="4680"/>
        <w:tab w:val="right" w:pos="9360"/>
      </w:tabs>
    </w:pPr>
  </w:style>
  <w:style w:type="character" w:customStyle="1" w:styleId="FooterChar">
    <w:name w:val="Footer Char"/>
    <w:basedOn w:val="DefaultParagraphFont"/>
    <w:link w:val="Footer"/>
    <w:rsid w:val="002E36A8"/>
    <w:rPr>
      <w:rFonts w:ascii="Arial Narrow" w:eastAsia="Times New Roman" w:hAnsi="Arial Narrow" w:cs="Times New Roman"/>
      <w:sz w:val="20"/>
      <w:szCs w:val="24"/>
    </w:rPr>
  </w:style>
  <w:style w:type="character" w:styleId="Hyperlink">
    <w:name w:val="Hyperlink"/>
    <w:rsid w:val="002E36A8"/>
    <w:rPr>
      <w:color w:val="0000FF"/>
      <w:u w:val="single"/>
    </w:rPr>
  </w:style>
  <w:style w:type="paragraph" w:styleId="BalloonText">
    <w:name w:val="Balloon Text"/>
    <w:basedOn w:val="Normal"/>
    <w:link w:val="BalloonTextChar"/>
    <w:uiPriority w:val="99"/>
    <w:semiHidden/>
    <w:unhideWhenUsed/>
    <w:rsid w:val="00423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69"/>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A0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urbansitter.com/u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Jill</dc:creator>
  <cp:keywords/>
  <dc:description/>
  <cp:lastModifiedBy>Stover, Jill</cp:lastModifiedBy>
  <cp:revision>3</cp:revision>
  <cp:lastPrinted>2017-09-06T15:57:00Z</cp:lastPrinted>
  <dcterms:created xsi:type="dcterms:W3CDTF">2023-02-03T16:44:00Z</dcterms:created>
  <dcterms:modified xsi:type="dcterms:W3CDTF">2023-02-06T21:49:00Z</dcterms:modified>
</cp:coreProperties>
</file>