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3706" w14:textId="77777777" w:rsidR="002E13C7" w:rsidRDefault="00073A94">
      <w:pPr>
        <w:tabs>
          <w:tab w:val="left" w:pos="810"/>
        </w:tabs>
        <w:jc w:val="center"/>
        <w:rPr>
          <w:rFonts w:ascii="Arial Narrow" w:hAnsi="Arial Narrow" w:cstheme="minorHAnsi"/>
        </w:rPr>
      </w:pPr>
      <w:r>
        <w:rPr>
          <w:noProof/>
        </w:rPr>
        <w:drawing>
          <wp:inline distT="0" distB="0" distL="0" distR="0" wp14:anchorId="4D5D159F" wp14:editId="07136216">
            <wp:extent cx="573595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35955" cy="819150"/>
                    </a:xfrm>
                    <a:prstGeom prst="rect">
                      <a:avLst/>
                    </a:prstGeom>
                  </pic:spPr>
                </pic:pic>
              </a:graphicData>
            </a:graphic>
          </wp:inline>
        </w:drawing>
      </w:r>
    </w:p>
    <w:p w14:paraId="2053AC8F" w14:textId="77777777" w:rsidR="002E13C7" w:rsidRDefault="00073A94">
      <w:pPr>
        <w:jc w:val="center"/>
        <w:rPr>
          <w:rFonts w:ascii="Arial Narrow" w:hAnsi="Arial Narrow" w:cstheme="minorHAnsi"/>
          <w:b/>
          <w:bCs/>
          <w:sz w:val="28"/>
          <w:szCs w:val="28"/>
        </w:rPr>
      </w:pPr>
      <w:r>
        <w:rPr>
          <w:rFonts w:ascii="Arial Narrow" w:hAnsi="Arial Narrow" w:cstheme="minorHAnsi"/>
          <w:b/>
          <w:bCs/>
          <w:sz w:val="28"/>
          <w:szCs w:val="28"/>
        </w:rPr>
        <w:t>FACULTY SENATE MEETING</w:t>
      </w:r>
    </w:p>
    <w:p w14:paraId="450FB973" w14:textId="77777777" w:rsidR="002E13C7" w:rsidRDefault="00073A94">
      <w:pPr>
        <w:jc w:val="center"/>
        <w:rPr>
          <w:rFonts w:ascii="Arial Narrow" w:hAnsi="Arial Narrow" w:cstheme="minorHAnsi"/>
          <w:b/>
          <w:bCs/>
        </w:rPr>
      </w:pPr>
      <w:r>
        <w:rPr>
          <w:rFonts w:ascii="Arial Narrow" w:hAnsi="Arial Narrow" w:cstheme="minorHAnsi"/>
          <w:b/>
          <w:bCs/>
        </w:rPr>
        <w:t>University Union 332</w:t>
      </w:r>
    </w:p>
    <w:p w14:paraId="074A3FE8" w14:textId="77777777" w:rsidR="002E13C7" w:rsidRDefault="00073A94">
      <w:pPr>
        <w:jc w:val="center"/>
        <w:rPr>
          <w:rFonts w:ascii="Arial Narrow" w:hAnsi="Arial Narrow" w:cstheme="minorHAnsi"/>
          <w:bCs/>
        </w:rPr>
      </w:pPr>
      <w:r>
        <w:rPr>
          <w:rFonts w:ascii="Arial Narrow" w:hAnsi="Arial Narrow" w:cstheme="minorHAnsi"/>
          <w:bCs/>
        </w:rPr>
        <w:t>Minutes – December 8, 2021</w:t>
      </w:r>
    </w:p>
    <w:tbl>
      <w:tblPr>
        <w:tblStyle w:val="TableGrid31"/>
        <w:tblpPr w:leftFromText="180" w:rightFromText="180" w:vertAnchor="text" w:horzAnchor="margin" w:tblpX="-185" w:tblpY="301"/>
        <w:tblW w:w="10885" w:type="dxa"/>
        <w:tblCellMar>
          <w:left w:w="103" w:type="dxa"/>
        </w:tblCellMar>
        <w:tblLook w:val="04A0" w:firstRow="1" w:lastRow="0" w:firstColumn="1" w:lastColumn="0" w:noHBand="0" w:noVBand="1"/>
      </w:tblPr>
      <w:tblGrid>
        <w:gridCol w:w="1160"/>
        <w:gridCol w:w="897"/>
        <w:gridCol w:w="536"/>
        <w:gridCol w:w="1168"/>
        <w:gridCol w:w="809"/>
        <w:gridCol w:w="321"/>
        <w:gridCol w:w="1522"/>
        <w:gridCol w:w="897"/>
        <w:gridCol w:w="447"/>
        <w:gridCol w:w="1872"/>
        <w:gridCol w:w="897"/>
        <w:gridCol w:w="359"/>
      </w:tblGrid>
      <w:tr w:rsidR="0084455D" w14:paraId="3DFE20D9" w14:textId="77777777" w:rsidTr="0084455D">
        <w:trPr>
          <w:trHeight w:val="530"/>
        </w:trPr>
        <w:tc>
          <w:tcPr>
            <w:tcW w:w="1160" w:type="dxa"/>
            <w:shd w:val="clear" w:color="auto" w:fill="auto"/>
            <w:tcMar>
              <w:left w:w="103" w:type="dxa"/>
            </w:tcMar>
          </w:tcPr>
          <w:p w14:paraId="46825390"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Anderson-Lain, Karen </w:t>
            </w:r>
          </w:p>
        </w:tc>
        <w:tc>
          <w:tcPr>
            <w:tcW w:w="897" w:type="dxa"/>
            <w:shd w:val="clear" w:color="auto" w:fill="auto"/>
            <w:tcMar>
              <w:left w:w="103" w:type="dxa"/>
            </w:tcMar>
          </w:tcPr>
          <w:p w14:paraId="10CCA291"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158553B2"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CLASS </w:t>
            </w:r>
          </w:p>
        </w:tc>
        <w:tc>
          <w:tcPr>
            <w:tcW w:w="536" w:type="dxa"/>
            <w:shd w:val="clear" w:color="auto" w:fill="auto"/>
            <w:tcMar>
              <w:left w:w="103" w:type="dxa"/>
            </w:tcMar>
          </w:tcPr>
          <w:p w14:paraId="36E87DED" w14:textId="77777777" w:rsidR="0084455D" w:rsidRDefault="0084455D" w:rsidP="0084455D">
            <w:pPr>
              <w:widowControl w:val="0"/>
            </w:pPr>
            <w:r>
              <w:rPr>
                <w:rFonts w:ascii="Arial Narrow" w:eastAsia="Calibri" w:hAnsi="Arial Narrow" w:cs="Times New Roman"/>
                <w:sz w:val="20"/>
                <w:szCs w:val="20"/>
              </w:rPr>
              <w:t>A</w:t>
            </w:r>
          </w:p>
        </w:tc>
        <w:tc>
          <w:tcPr>
            <w:tcW w:w="1168" w:type="dxa"/>
            <w:shd w:val="clear" w:color="auto" w:fill="auto"/>
            <w:tcMar>
              <w:left w:w="103" w:type="dxa"/>
            </w:tcMar>
          </w:tcPr>
          <w:p w14:paraId="1033B1A9"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Hargis, Carol</w:t>
            </w:r>
          </w:p>
        </w:tc>
        <w:tc>
          <w:tcPr>
            <w:tcW w:w="809" w:type="dxa"/>
            <w:shd w:val="clear" w:color="auto" w:fill="auto"/>
            <w:tcMar>
              <w:left w:w="103" w:type="dxa"/>
            </w:tcMar>
          </w:tcPr>
          <w:p w14:paraId="2A335B97"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321" w:type="dxa"/>
            <w:shd w:val="clear" w:color="auto" w:fill="auto"/>
            <w:tcMar>
              <w:left w:w="103" w:type="dxa"/>
            </w:tcMar>
          </w:tcPr>
          <w:p w14:paraId="0F4D765E"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29C2A4B4"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Ojha, Divesh</w:t>
            </w:r>
          </w:p>
        </w:tc>
        <w:tc>
          <w:tcPr>
            <w:tcW w:w="897" w:type="dxa"/>
            <w:shd w:val="clear" w:color="auto" w:fill="auto"/>
            <w:tcMar>
              <w:left w:w="103" w:type="dxa"/>
            </w:tcMar>
          </w:tcPr>
          <w:p w14:paraId="2B355BD8"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MKTG RCOB</w:t>
            </w:r>
          </w:p>
        </w:tc>
        <w:tc>
          <w:tcPr>
            <w:tcW w:w="447" w:type="dxa"/>
            <w:shd w:val="clear" w:color="auto" w:fill="auto"/>
            <w:tcMar>
              <w:left w:w="103" w:type="dxa"/>
            </w:tcMar>
          </w:tcPr>
          <w:p w14:paraId="391127C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622F49D1"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Walker, Jacqueline</w:t>
            </w:r>
          </w:p>
        </w:tc>
        <w:tc>
          <w:tcPr>
            <w:tcW w:w="897" w:type="dxa"/>
            <w:shd w:val="clear" w:color="auto" w:fill="auto"/>
            <w:tcMar>
              <w:left w:w="103" w:type="dxa"/>
            </w:tcMar>
          </w:tcPr>
          <w:p w14:paraId="4B2FB8EE"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ENGL CLASS</w:t>
            </w:r>
          </w:p>
        </w:tc>
        <w:tc>
          <w:tcPr>
            <w:tcW w:w="359" w:type="dxa"/>
            <w:shd w:val="clear" w:color="auto" w:fill="auto"/>
            <w:tcMar>
              <w:left w:w="103" w:type="dxa"/>
            </w:tcMar>
          </w:tcPr>
          <w:p w14:paraId="00D672C8" w14:textId="77777777" w:rsidR="0084455D" w:rsidRDefault="0084455D" w:rsidP="0084455D">
            <w:pPr>
              <w:widowControl w:val="0"/>
            </w:pPr>
            <w:r>
              <w:rPr>
                <w:rFonts w:ascii="Arial Narrow" w:eastAsia="Calibri" w:hAnsi="Arial Narrow" w:cs="Times New Roman"/>
                <w:sz w:val="20"/>
                <w:szCs w:val="20"/>
              </w:rPr>
              <w:t>P</w:t>
            </w:r>
          </w:p>
        </w:tc>
      </w:tr>
      <w:tr w:rsidR="0084455D" w14:paraId="38AC1B4D" w14:textId="77777777" w:rsidTr="0084455D">
        <w:trPr>
          <w:trHeight w:val="530"/>
        </w:trPr>
        <w:tc>
          <w:tcPr>
            <w:tcW w:w="1160" w:type="dxa"/>
            <w:shd w:val="clear" w:color="auto" w:fill="auto"/>
            <w:tcMar>
              <w:left w:w="103" w:type="dxa"/>
            </w:tcMar>
          </w:tcPr>
          <w:p w14:paraId="593EF588"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Aviles-Diz, Jorge</w:t>
            </w:r>
          </w:p>
        </w:tc>
        <w:tc>
          <w:tcPr>
            <w:tcW w:w="897" w:type="dxa"/>
            <w:shd w:val="clear" w:color="auto" w:fill="auto"/>
            <w:tcMar>
              <w:left w:w="103" w:type="dxa"/>
            </w:tcMar>
          </w:tcPr>
          <w:p w14:paraId="5F5E3965"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SPAN</w:t>
            </w:r>
          </w:p>
          <w:p w14:paraId="3CCCD379"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6" w:type="dxa"/>
            <w:shd w:val="clear" w:color="auto" w:fill="auto"/>
            <w:tcMar>
              <w:left w:w="103" w:type="dxa"/>
            </w:tcMar>
          </w:tcPr>
          <w:p w14:paraId="18D9A57F" w14:textId="77777777" w:rsidR="0084455D" w:rsidRDefault="0084455D" w:rsidP="0084455D">
            <w:pPr>
              <w:widowControl w:val="0"/>
            </w:pPr>
            <w:r>
              <w:rPr>
                <w:rFonts w:ascii="Arial Narrow" w:eastAsia="Calibri" w:hAnsi="Arial Narrow" w:cs="Times New Roman"/>
                <w:sz w:val="20"/>
                <w:szCs w:val="20"/>
              </w:rPr>
              <w:t>P</w:t>
            </w:r>
          </w:p>
        </w:tc>
        <w:tc>
          <w:tcPr>
            <w:tcW w:w="1168" w:type="dxa"/>
            <w:shd w:val="clear" w:color="auto" w:fill="auto"/>
            <w:tcMar>
              <w:left w:w="103" w:type="dxa"/>
            </w:tcMar>
          </w:tcPr>
          <w:p w14:paraId="70AEB91F"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809" w:type="dxa"/>
            <w:shd w:val="clear" w:color="auto" w:fill="auto"/>
            <w:tcMar>
              <w:left w:w="103" w:type="dxa"/>
            </w:tcMar>
          </w:tcPr>
          <w:p w14:paraId="7A00DF1B"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0E7C10F6"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21" w:type="dxa"/>
            <w:shd w:val="clear" w:color="auto" w:fill="auto"/>
            <w:tcMar>
              <w:left w:w="103" w:type="dxa"/>
            </w:tcMar>
          </w:tcPr>
          <w:p w14:paraId="48A37479"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41B82E42"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Olness, Gloria</w:t>
            </w:r>
          </w:p>
        </w:tc>
        <w:tc>
          <w:tcPr>
            <w:tcW w:w="897" w:type="dxa"/>
            <w:shd w:val="clear" w:color="auto" w:fill="auto"/>
            <w:tcMar>
              <w:left w:w="103" w:type="dxa"/>
            </w:tcMar>
          </w:tcPr>
          <w:p w14:paraId="51D36DD2"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ASPL</w:t>
            </w:r>
          </w:p>
          <w:p w14:paraId="3728F4F2"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CHPS</w:t>
            </w:r>
          </w:p>
        </w:tc>
        <w:tc>
          <w:tcPr>
            <w:tcW w:w="447" w:type="dxa"/>
            <w:shd w:val="clear" w:color="auto" w:fill="auto"/>
            <w:tcMar>
              <w:left w:w="103" w:type="dxa"/>
            </w:tcMar>
          </w:tcPr>
          <w:p w14:paraId="3949B1B8" w14:textId="77777777" w:rsidR="0084455D" w:rsidRDefault="0084455D" w:rsidP="0084455D">
            <w:pPr>
              <w:widowControl w:val="0"/>
            </w:pPr>
            <w:r>
              <w:rPr>
                <w:rFonts w:ascii="Arial Narrow" w:eastAsia="Calibri" w:hAnsi="Arial Narrow" w:cs="Times New Roman"/>
                <w:sz w:val="20"/>
                <w:szCs w:val="20"/>
              </w:rPr>
              <w:t>P</w:t>
            </w:r>
          </w:p>
        </w:tc>
        <w:tc>
          <w:tcPr>
            <w:tcW w:w="1872" w:type="dxa"/>
            <w:shd w:val="clear" w:color="auto" w:fill="auto"/>
            <w:tcMar>
              <w:left w:w="103" w:type="dxa"/>
            </w:tcMar>
          </w:tcPr>
          <w:p w14:paraId="5B33B676"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Wang, Xuexia</w:t>
            </w:r>
          </w:p>
        </w:tc>
        <w:tc>
          <w:tcPr>
            <w:tcW w:w="897" w:type="dxa"/>
            <w:shd w:val="clear" w:color="auto" w:fill="auto"/>
            <w:tcMar>
              <w:left w:w="103" w:type="dxa"/>
            </w:tcMar>
          </w:tcPr>
          <w:p w14:paraId="69EBA5CE"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CSE</w:t>
            </w:r>
            <w:r>
              <w:rPr>
                <w:rFonts w:ascii="Arial Narrow" w:eastAsia="Calibri" w:hAnsi="Arial Narrow" w:cs="Times New Roman"/>
                <w:sz w:val="20"/>
                <w:szCs w:val="20"/>
              </w:rPr>
              <w:br/>
              <w:t>CENG</w:t>
            </w:r>
          </w:p>
        </w:tc>
        <w:tc>
          <w:tcPr>
            <w:tcW w:w="359" w:type="dxa"/>
            <w:shd w:val="clear" w:color="auto" w:fill="auto"/>
            <w:tcMar>
              <w:left w:w="103" w:type="dxa"/>
            </w:tcMar>
          </w:tcPr>
          <w:p w14:paraId="1044C0FB" w14:textId="77777777" w:rsidR="0084455D" w:rsidRDefault="0084455D" w:rsidP="0084455D">
            <w:pPr>
              <w:widowControl w:val="0"/>
            </w:pPr>
            <w:r>
              <w:rPr>
                <w:rFonts w:ascii="Arial Narrow" w:eastAsia="Calibri" w:hAnsi="Arial Narrow" w:cs="Times New Roman"/>
                <w:sz w:val="20"/>
                <w:szCs w:val="20"/>
              </w:rPr>
              <w:t>P</w:t>
            </w:r>
          </w:p>
        </w:tc>
      </w:tr>
      <w:tr w:rsidR="0084455D" w14:paraId="6E173AB6" w14:textId="77777777" w:rsidTr="0084455D">
        <w:trPr>
          <w:trHeight w:val="530"/>
        </w:trPr>
        <w:tc>
          <w:tcPr>
            <w:tcW w:w="1160" w:type="dxa"/>
            <w:shd w:val="clear" w:color="auto" w:fill="auto"/>
            <w:tcMar>
              <w:left w:w="103" w:type="dxa"/>
            </w:tcMar>
          </w:tcPr>
          <w:p w14:paraId="3DA022B4"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Baker, Rose</w:t>
            </w:r>
          </w:p>
        </w:tc>
        <w:tc>
          <w:tcPr>
            <w:tcW w:w="897" w:type="dxa"/>
            <w:shd w:val="clear" w:color="auto" w:fill="auto"/>
            <w:tcMar>
              <w:left w:w="103" w:type="dxa"/>
            </w:tcMar>
          </w:tcPr>
          <w:p w14:paraId="4360230A"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5A2D13B1"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536" w:type="dxa"/>
            <w:shd w:val="clear" w:color="auto" w:fill="auto"/>
            <w:tcMar>
              <w:left w:w="103" w:type="dxa"/>
            </w:tcMar>
          </w:tcPr>
          <w:p w14:paraId="0E595E12" w14:textId="77777777" w:rsidR="0084455D" w:rsidRDefault="0084455D" w:rsidP="0084455D">
            <w:pPr>
              <w:widowControl w:val="0"/>
            </w:pPr>
            <w:r>
              <w:rPr>
                <w:rFonts w:ascii="Arial Narrow" w:eastAsia="Calibri" w:hAnsi="Arial Narrow" w:cs="Times New Roman"/>
                <w:sz w:val="20"/>
                <w:szCs w:val="20"/>
              </w:rPr>
              <w:t>P</w:t>
            </w:r>
          </w:p>
        </w:tc>
        <w:tc>
          <w:tcPr>
            <w:tcW w:w="1168" w:type="dxa"/>
            <w:shd w:val="clear" w:color="auto" w:fill="auto"/>
            <w:tcMar>
              <w:left w:w="103" w:type="dxa"/>
            </w:tcMar>
          </w:tcPr>
          <w:p w14:paraId="157A9A2E"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Hutchison, Paul</w:t>
            </w:r>
          </w:p>
        </w:tc>
        <w:tc>
          <w:tcPr>
            <w:tcW w:w="809" w:type="dxa"/>
            <w:shd w:val="clear" w:color="auto" w:fill="auto"/>
            <w:tcMar>
              <w:left w:w="103" w:type="dxa"/>
            </w:tcMar>
          </w:tcPr>
          <w:p w14:paraId="1B798EAF"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ACCT RCOB</w:t>
            </w:r>
          </w:p>
        </w:tc>
        <w:tc>
          <w:tcPr>
            <w:tcW w:w="321" w:type="dxa"/>
            <w:shd w:val="clear" w:color="auto" w:fill="auto"/>
            <w:tcMar>
              <w:left w:w="103" w:type="dxa"/>
            </w:tcMar>
          </w:tcPr>
          <w:p w14:paraId="21639D5A"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05984E01"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O’Toole, Erin</w:t>
            </w:r>
          </w:p>
        </w:tc>
        <w:tc>
          <w:tcPr>
            <w:tcW w:w="897" w:type="dxa"/>
            <w:shd w:val="clear" w:color="auto" w:fill="auto"/>
            <w:tcMar>
              <w:left w:w="103" w:type="dxa"/>
            </w:tcMar>
          </w:tcPr>
          <w:p w14:paraId="3EF53AB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447" w:type="dxa"/>
            <w:shd w:val="clear" w:color="auto" w:fill="auto"/>
            <w:tcMar>
              <w:left w:w="103" w:type="dxa"/>
            </w:tcMar>
          </w:tcPr>
          <w:p w14:paraId="60D9EA06" w14:textId="77777777" w:rsidR="0084455D" w:rsidRDefault="0084455D" w:rsidP="0084455D">
            <w:pPr>
              <w:widowControl w:val="0"/>
            </w:pPr>
            <w:r>
              <w:rPr>
                <w:rFonts w:ascii="Arial Narrow" w:eastAsia="Calibri" w:hAnsi="Arial Narrow" w:cs="Times New Roman"/>
                <w:sz w:val="20"/>
                <w:szCs w:val="20"/>
              </w:rPr>
              <w:t>P</w:t>
            </w:r>
          </w:p>
        </w:tc>
        <w:tc>
          <w:tcPr>
            <w:tcW w:w="1872" w:type="dxa"/>
            <w:shd w:val="clear" w:color="auto" w:fill="auto"/>
            <w:tcMar>
              <w:left w:w="103" w:type="dxa"/>
            </w:tcMar>
          </w:tcPr>
          <w:p w14:paraId="22F3D1D5"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Warren, Scott</w:t>
            </w:r>
          </w:p>
        </w:tc>
        <w:tc>
          <w:tcPr>
            <w:tcW w:w="897" w:type="dxa"/>
            <w:shd w:val="clear" w:color="auto" w:fill="auto"/>
            <w:tcMar>
              <w:left w:w="103" w:type="dxa"/>
            </w:tcMar>
          </w:tcPr>
          <w:p w14:paraId="7EC59032"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7C39DABA"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359" w:type="dxa"/>
            <w:shd w:val="clear" w:color="auto" w:fill="auto"/>
            <w:tcMar>
              <w:left w:w="103" w:type="dxa"/>
            </w:tcMar>
          </w:tcPr>
          <w:p w14:paraId="5289087B" w14:textId="77777777" w:rsidR="0084455D" w:rsidRDefault="0084455D" w:rsidP="0084455D">
            <w:pPr>
              <w:widowControl w:val="0"/>
            </w:pPr>
            <w:r>
              <w:rPr>
                <w:rFonts w:ascii="Arial Narrow" w:eastAsia="Calibri" w:hAnsi="Arial Narrow" w:cs="Times New Roman"/>
                <w:sz w:val="20"/>
                <w:szCs w:val="20"/>
              </w:rPr>
              <w:t>P</w:t>
            </w:r>
          </w:p>
        </w:tc>
      </w:tr>
      <w:tr w:rsidR="0084455D" w14:paraId="282CA50D" w14:textId="77777777" w:rsidTr="0084455D">
        <w:tc>
          <w:tcPr>
            <w:tcW w:w="1160" w:type="dxa"/>
            <w:shd w:val="clear" w:color="auto" w:fill="auto"/>
            <w:tcMar>
              <w:left w:w="103" w:type="dxa"/>
            </w:tcMar>
          </w:tcPr>
          <w:p w14:paraId="0C3444C4" w14:textId="77777777" w:rsidR="0084455D" w:rsidRDefault="0084455D" w:rsidP="0084455D">
            <w:pPr>
              <w:widowControl w:val="0"/>
              <w:rPr>
                <w:rFonts w:ascii="Arial Narrow" w:eastAsia="Calibri" w:hAnsi="Arial Narrow" w:cs="Times New Roman"/>
                <w:b/>
                <w:sz w:val="20"/>
                <w:szCs w:val="20"/>
              </w:rPr>
            </w:pPr>
            <w:r>
              <w:rPr>
                <w:rFonts w:ascii="Arial Narrow" w:eastAsia="Times New Roman" w:hAnsi="Arial Narrow" w:cs="Times New Roman"/>
                <w:b/>
                <w:sz w:val="20"/>
              </w:rPr>
              <w:t>Bednarz, Jim</w:t>
            </w:r>
          </w:p>
        </w:tc>
        <w:tc>
          <w:tcPr>
            <w:tcW w:w="897" w:type="dxa"/>
            <w:shd w:val="clear" w:color="auto" w:fill="auto"/>
            <w:tcMar>
              <w:left w:w="103" w:type="dxa"/>
            </w:tcMar>
          </w:tcPr>
          <w:p w14:paraId="4C3ED55D" w14:textId="77777777" w:rsidR="0084455D" w:rsidRDefault="0084455D" w:rsidP="0084455D">
            <w:pPr>
              <w:widowControl w:val="0"/>
              <w:rPr>
                <w:rFonts w:ascii="Arial Narrow" w:eastAsia="Times New Roman" w:hAnsi="Arial Narrow" w:cs="Times New Roman"/>
                <w:sz w:val="20"/>
              </w:rPr>
            </w:pPr>
            <w:r>
              <w:rPr>
                <w:rFonts w:ascii="Arial Narrow" w:eastAsia="Times New Roman" w:hAnsi="Arial Narrow" w:cs="Times New Roman"/>
                <w:sz w:val="20"/>
              </w:rPr>
              <w:t>BIOL</w:t>
            </w:r>
          </w:p>
          <w:p w14:paraId="218C3989" w14:textId="77777777" w:rsidR="0084455D" w:rsidRDefault="0084455D" w:rsidP="0084455D">
            <w:pPr>
              <w:widowControl w:val="0"/>
              <w:rPr>
                <w:rFonts w:ascii="Arial Narrow" w:eastAsia="Calibri" w:hAnsi="Arial Narrow" w:cs="Times New Roman"/>
                <w:sz w:val="20"/>
                <w:szCs w:val="20"/>
              </w:rPr>
            </w:pPr>
            <w:r>
              <w:rPr>
                <w:rFonts w:ascii="Arial Narrow" w:eastAsia="Times New Roman" w:hAnsi="Arial Narrow" w:cs="Times New Roman"/>
                <w:sz w:val="20"/>
              </w:rPr>
              <w:t>COS</w:t>
            </w:r>
          </w:p>
        </w:tc>
        <w:tc>
          <w:tcPr>
            <w:tcW w:w="536" w:type="dxa"/>
            <w:shd w:val="clear" w:color="auto" w:fill="auto"/>
            <w:tcMar>
              <w:left w:w="103" w:type="dxa"/>
            </w:tcMar>
          </w:tcPr>
          <w:p w14:paraId="1B881410" w14:textId="77777777" w:rsidR="0084455D" w:rsidRDefault="0084455D" w:rsidP="0084455D">
            <w:pPr>
              <w:widowControl w:val="0"/>
            </w:pPr>
            <w:r>
              <w:rPr>
                <w:rFonts w:ascii="Arial Narrow" w:eastAsia="Calibri" w:hAnsi="Arial Narrow" w:cs="Times New Roman"/>
                <w:sz w:val="20"/>
                <w:szCs w:val="20"/>
              </w:rPr>
              <w:t>P</w:t>
            </w:r>
          </w:p>
        </w:tc>
        <w:tc>
          <w:tcPr>
            <w:tcW w:w="1168" w:type="dxa"/>
            <w:shd w:val="clear" w:color="auto" w:fill="auto"/>
            <w:tcMar>
              <w:left w:w="103" w:type="dxa"/>
            </w:tcMar>
          </w:tcPr>
          <w:p w14:paraId="4E7674BE"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Joyner, William</w:t>
            </w:r>
          </w:p>
        </w:tc>
        <w:tc>
          <w:tcPr>
            <w:tcW w:w="809" w:type="dxa"/>
            <w:shd w:val="clear" w:color="auto" w:fill="auto"/>
            <w:tcMar>
              <w:left w:w="103" w:type="dxa"/>
            </w:tcMar>
          </w:tcPr>
          <w:p w14:paraId="3169691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33F0E5C1"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1" w:type="dxa"/>
            <w:shd w:val="clear" w:color="auto" w:fill="auto"/>
            <w:tcMar>
              <w:left w:w="103" w:type="dxa"/>
            </w:tcMar>
          </w:tcPr>
          <w:p w14:paraId="3BAAED83"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2766909C"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Peak, Dan</w:t>
            </w:r>
          </w:p>
        </w:tc>
        <w:tc>
          <w:tcPr>
            <w:tcW w:w="897" w:type="dxa"/>
            <w:shd w:val="clear" w:color="auto" w:fill="auto"/>
            <w:tcMar>
              <w:left w:w="103" w:type="dxa"/>
            </w:tcMar>
          </w:tcPr>
          <w:p w14:paraId="24C6783B"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ITDS</w:t>
            </w:r>
          </w:p>
          <w:p w14:paraId="6CFF34D1"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447" w:type="dxa"/>
            <w:shd w:val="clear" w:color="auto" w:fill="auto"/>
            <w:tcMar>
              <w:left w:w="103" w:type="dxa"/>
            </w:tcMar>
          </w:tcPr>
          <w:p w14:paraId="159A1769" w14:textId="77777777" w:rsidR="0084455D" w:rsidRDefault="0084455D" w:rsidP="0084455D">
            <w:pPr>
              <w:widowControl w:val="0"/>
            </w:pPr>
            <w:r>
              <w:rPr>
                <w:rFonts w:ascii="Arial Narrow" w:eastAsia="Calibri" w:hAnsi="Arial Narrow" w:cs="Times New Roman"/>
                <w:sz w:val="20"/>
                <w:szCs w:val="20"/>
              </w:rPr>
              <w:t>P</w:t>
            </w:r>
          </w:p>
        </w:tc>
        <w:tc>
          <w:tcPr>
            <w:tcW w:w="1872" w:type="dxa"/>
            <w:shd w:val="clear" w:color="auto" w:fill="auto"/>
            <w:tcMar>
              <w:left w:w="103" w:type="dxa"/>
            </w:tcMar>
          </w:tcPr>
          <w:p w14:paraId="5380D6C2"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Watson, Wendy</w:t>
            </w:r>
          </w:p>
          <w:p w14:paraId="10BBB27C" w14:textId="77777777" w:rsidR="0084455D" w:rsidRDefault="0084455D" w:rsidP="0084455D">
            <w:pPr>
              <w:widowControl w:val="0"/>
              <w:rPr>
                <w:rFonts w:ascii="Arial Narrow" w:eastAsia="Calibri" w:hAnsi="Arial Narrow" w:cs="Times New Roman"/>
                <w:b/>
                <w:sz w:val="20"/>
                <w:szCs w:val="20"/>
              </w:rPr>
            </w:pPr>
          </w:p>
        </w:tc>
        <w:tc>
          <w:tcPr>
            <w:tcW w:w="897" w:type="dxa"/>
            <w:shd w:val="clear" w:color="auto" w:fill="auto"/>
            <w:tcMar>
              <w:left w:w="103" w:type="dxa"/>
            </w:tcMar>
          </w:tcPr>
          <w:p w14:paraId="0BBB0901"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2155298E"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59" w:type="dxa"/>
            <w:shd w:val="clear" w:color="auto" w:fill="auto"/>
            <w:tcMar>
              <w:left w:w="103" w:type="dxa"/>
            </w:tcMar>
          </w:tcPr>
          <w:p w14:paraId="5B27FD48"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84455D" w14:paraId="6E268ADF" w14:textId="77777777" w:rsidTr="0084455D">
        <w:trPr>
          <w:trHeight w:val="431"/>
        </w:trPr>
        <w:tc>
          <w:tcPr>
            <w:tcW w:w="1160" w:type="dxa"/>
            <w:shd w:val="clear" w:color="auto" w:fill="auto"/>
            <w:tcMar>
              <w:left w:w="103" w:type="dxa"/>
            </w:tcMar>
          </w:tcPr>
          <w:p w14:paraId="53C49ACB"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Belshaw, Scott</w:t>
            </w:r>
          </w:p>
        </w:tc>
        <w:tc>
          <w:tcPr>
            <w:tcW w:w="897" w:type="dxa"/>
            <w:shd w:val="clear" w:color="auto" w:fill="auto"/>
            <w:tcMar>
              <w:left w:w="103" w:type="dxa"/>
            </w:tcMar>
          </w:tcPr>
          <w:p w14:paraId="38734AFE"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CJUS CHPS</w:t>
            </w:r>
          </w:p>
        </w:tc>
        <w:tc>
          <w:tcPr>
            <w:tcW w:w="536" w:type="dxa"/>
            <w:shd w:val="clear" w:color="auto" w:fill="auto"/>
            <w:tcMar>
              <w:left w:w="103" w:type="dxa"/>
            </w:tcMar>
          </w:tcPr>
          <w:p w14:paraId="3A10C5AB" w14:textId="77777777" w:rsidR="0084455D" w:rsidRDefault="0084455D" w:rsidP="0084455D">
            <w:pPr>
              <w:widowControl w:val="0"/>
            </w:pPr>
            <w:r>
              <w:rPr>
                <w:rFonts w:ascii="Arial Narrow" w:eastAsia="Calibri" w:hAnsi="Arial Narrow" w:cs="Times New Roman"/>
                <w:sz w:val="20"/>
                <w:szCs w:val="20"/>
              </w:rPr>
              <w:t>P</w:t>
            </w:r>
          </w:p>
        </w:tc>
        <w:tc>
          <w:tcPr>
            <w:tcW w:w="1168" w:type="dxa"/>
            <w:shd w:val="clear" w:color="auto" w:fill="auto"/>
            <w:tcMar>
              <w:left w:w="103" w:type="dxa"/>
            </w:tcMar>
          </w:tcPr>
          <w:p w14:paraId="307C1155"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Ketron, Seth</w:t>
            </w:r>
          </w:p>
        </w:tc>
        <w:tc>
          <w:tcPr>
            <w:tcW w:w="809" w:type="dxa"/>
            <w:shd w:val="clear" w:color="auto" w:fill="auto"/>
            <w:tcMar>
              <w:left w:w="103" w:type="dxa"/>
            </w:tcMar>
          </w:tcPr>
          <w:p w14:paraId="22B1A60C"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MKTG</w:t>
            </w:r>
          </w:p>
          <w:p w14:paraId="143BEEBB"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CMHT</w:t>
            </w:r>
          </w:p>
        </w:tc>
        <w:tc>
          <w:tcPr>
            <w:tcW w:w="321" w:type="dxa"/>
            <w:shd w:val="clear" w:color="auto" w:fill="auto"/>
            <w:tcMar>
              <w:left w:w="103" w:type="dxa"/>
            </w:tcMar>
          </w:tcPr>
          <w:p w14:paraId="5A4243A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22" w:type="dxa"/>
            <w:shd w:val="clear" w:color="auto" w:fill="auto"/>
            <w:tcMar>
              <w:left w:w="103" w:type="dxa"/>
            </w:tcMar>
          </w:tcPr>
          <w:p w14:paraId="3B29BDE6"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Perez, Jose</w:t>
            </w:r>
          </w:p>
        </w:tc>
        <w:tc>
          <w:tcPr>
            <w:tcW w:w="897" w:type="dxa"/>
            <w:shd w:val="clear" w:color="auto" w:fill="auto"/>
            <w:tcMar>
              <w:left w:w="103" w:type="dxa"/>
            </w:tcMar>
          </w:tcPr>
          <w:p w14:paraId="4B66F9CB"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PHYS</w:t>
            </w:r>
            <w:r>
              <w:rPr>
                <w:rFonts w:ascii="Arial Narrow" w:eastAsia="Calibri" w:hAnsi="Arial Narrow" w:cs="Times New Roman"/>
                <w:sz w:val="20"/>
                <w:szCs w:val="20"/>
              </w:rPr>
              <w:br/>
              <w:t>COS</w:t>
            </w:r>
          </w:p>
        </w:tc>
        <w:tc>
          <w:tcPr>
            <w:tcW w:w="447" w:type="dxa"/>
            <w:shd w:val="clear" w:color="auto" w:fill="auto"/>
            <w:tcMar>
              <w:left w:w="103" w:type="dxa"/>
            </w:tcMar>
          </w:tcPr>
          <w:p w14:paraId="4889C766"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68B3680C"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Williams, Lawrence</w:t>
            </w:r>
          </w:p>
        </w:tc>
        <w:tc>
          <w:tcPr>
            <w:tcW w:w="897" w:type="dxa"/>
            <w:shd w:val="clear" w:color="auto" w:fill="auto"/>
            <w:tcMar>
              <w:left w:w="103" w:type="dxa"/>
            </w:tcMar>
          </w:tcPr>
          <w:p w14:paraId="45AB85F3"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603EA33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59" w:type="dxa"/>
            <w:shd w:val="clear" w:color="auto" w:fill="auto"/>
            <w:tcMar>
              <w:left w:w="103" w:type="dxa"/>
            </w:tcMar>
          </w:tcPr>
          <w:p w14:paraId="5E07D941"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r>
      <w:tr w:rsidR="0084455D" w14:paraId="055CC980" w14:textId="77777777" w:rsidTr="0084455D">
        <w:trPr>
          <w:trHeight w:val="431"/>
        </w:trPr>
        <w:tc>
          <w:tcPr>
            <w:tcW w:w="1160" w:type="dxa"/>
            <w:shd w:val="clear" w:color="auto" w:fill="auto"/>
            <w:tcMar>
              <w:left w:w="103" w:type="dxa"/>
            </w:tcMar>
          </w:tcPr>
          <w:p w14:paraId="57AA7B4E"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Boesch, Miriam</w:t>
            </w:r>
          </w:p>
        </w:tc>
        <w:tc>
          <w:tcPr>
            <w:tcW w:w="897" w:type="dxa"/>
            <w:shd w:val="clear" w:color="auto" w:fill="auto"/>
            <w:tcMar>
              <w:left w:w="103" w:type="dxa"/>
            </w:tcMar>
          </w:tcPr>
          <w:p w14:paraId="42494790"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104B2C31"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536" w:type="dxa"/>
            <w:shd w:val="clear" w:color="auto" w:fill="auto"/>
            <w:tcMar>
              <w:left w:w="103" w:type="dxa"/>
            </w:tcMar>
          </w:tcPr>
          <w:p w14:paraId="2EEB1537"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0B99A86A"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Lam, Chris</w:t>
            </w:r>
          </w:p>
        </w:tc>
        <w:tc>
          <w:tcPr>
            <w:tcW w:w="809" w:type="dxa"/>
            <w:shd w:val="clear" w:color="auto" w:fill="auto"/>
            <w:tcMar>
              <w:left w:w="103" w:type="dxa"/>
            </w:tcMar>
          </w:tcPr>
          <w:p w14:paraId="20DE9E49"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TECM CLASS</w:t>
            </w:r>
          </w:p>
        </w:tc>
        <w:tc>
          <w:tcPr>
            <w:tcW w:w="321" w:type="dxa"/>
            <w:shd w:val="clear" w:color="auto" w:fill="auto"/>
            <w:tcMar>
              <w:left w:w="103" w:type="dxa"/>
            </w:tcMar>
          </w:tcPr>
          <w:p w14:paraId="176B1DB4"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035F4B4D"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Petros, Amy</w:t>
            </w:r>
          </w:p>
        </w:tc>
        <w:tc>
          <w:tcPr>
            <w:tcW w:w="897" w:type="dxa"/>
            <w:shd w:val="clear" w:color="auto" w:fill="auto"/>
            <w:tcMar>
              <w:left w:w="103" w:type="dxa"/>
            </w:tcMar>
          </w:tcPr>
          <w:p w14:paraId="79D8725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CHEM</w:t>
            </w:r>
          </w:p>
          <w:p w14:paraId="7FA70AE8"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447" w:type="dxa"/>
            <w:shd w:val="clear" w:color="auto" w:fill="auto"/>
            <w:tcMar>
              <w:left w:w="103" w:type="dxa"/>
            </w:tcMar>
          </w:tcPr>
          <w:p w14:paraId="465A5301" w14:textId="77777777" w:rsidR="0084455D" w:rsidRDefault="0084455D" w:rsidP="0084455D">
            <w:pPr>
              <w:widowControl w:val="0"/>
              <w:rPr>
                <w:rFonts w:ascii="Arial Narrow" w:eastAsia="Calibri" w:hAnsi="Arial Narrow" w:cs="Times New Roman"/>
              </w:rPr>
            </w:pPr>
            <w:r>
              <w:rPr>
                <w:rFonts w:ascii="Arial Narrow" w:eastAsia="Calibri" w:hAnsi="Arial Narrow" w:cs="Times New Roman"/>
              </w:rPr>
              <w:t>P</w:t>
            </w:r>
          </w:p>
        </w:tc>
        <w:tc>
          <w:tcPr>
            <w:tcW w:w="1872" w:type="dxa"/>
            <w:shd w:val="clear" w:color="auto" w:fill="auto"/>
            <w:tcMar>
              <w:left w:w="103" w:type="dxa"/>
            </w:tcMar>
          </w:tcPr>
          <w:p w14:paraId="122F166C"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Yeatts, Dale</w:t>
            </w:r>
          </w:p>
        </w:tc>
        <w:tc>
          <w:tcPr>
            <w:tcW w:w="897" w:type="dxa"/>
            <w:shd w:val="clear" w:color="auto" w:fill="auto"/>
            <w:tcMar>
              <w:left w:w="103" w:type="dxa"/>
            </w:tcMar>
          </w:tcPr>
          <w:p w14:paraId="337BE488"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SOC</w:t>
            </w:r>
          </w:p>
          <w:p w14:paraId="32FB1132"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59" w:type="dxa"/>
            <w:shd w:val="clear" w:color="auto" w:fill="auto"/>
            <w:tcMar>
              <w:left w:w="103" w:type="dxa"/>
            </w:tcMar>
          </w:tcPr>
          <w:p w14:paraId="64CF7232" w14:textId="77777777" w:rsidR="0084455D" w:rsidRDefault="0084455D" w:rsidP="0084455D">
            <w:pPr>
              <w:widowControl w:val="0"/>
            </w:pPr>
            <w:r>
              <w:rPr>
                <w:rFonts w:ascii="Arial Narrow" w:eastAsia="Calibri" w:hAnsi="Arial Narrow" w:cs="Times New Roman"/>
                <w:sz w:val="20"/>
                <w:szCs w:val="20"/>
              </w:rPr>
              <w:t>A</w:t>
            </w:r>
          </w:p>
        </w:tc>
      </w:tr>
      <w:tr w:rsidR="0084455D" w14:paraId="06EA3D7C" w14:textId="77777777" w:rsidTr="0084455D">
        <w:tc>
          <w:tcPr>
            <w:tcW w:w="1160" w:type="dxa"/>
            <w:shd w:val="clear" w:color="auto" w:fill="auto"/>
            <w:tcMar>
              <w:left w:w="103" w:type="dxa"/>
            </w:tcMar>
          </w:tcPr>
          <w:p w14:paraId="53AAE51A"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Britain, Jeff</w:t>
            </w:r>
          </w:p>
        </w:tc>
        <w:tc>
          <w:tcPr>
            <w:tcW w:w="897" w:type="dxa"/>
            <w:shd w:val="clear" w:color="auto" w:fill="auto"/>
            <w:tcMar>
              <w:left w:w="103" w:type="dxa"/>
            </w:tcMar>
          </w:tcPr>
          <w:p w14:paraId="5E23F9B9"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HTM CMHT</w:t>
            </w:r>
          </w:p>
        </w:tc>
        <w:tc>
          <w:tcPr>
            <w:tcW w:w="536" w:type="dxa"/>
            <w:shd w:val="clear" w:color="auto" w:fill="auto"/>
            <w:tcMar>
              <w:left w:w="103" w:type="dxa"/>
            </w:tcMar>
          </w:tcPr>
          <w:p w14:paraId="253021E6"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68" w:type="dxa"/>
            <w:shd w:val="clear" w:color="auto" w:fill="auto"/>
            <w:tcMar>
              <w:left w:w="103" w:type="dxa"/>
            </w:tcMar>
          </w:tcPr>
          <w:p w14:paraId="4291396A"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Lane, Jennifer</w:t>
            </w:r>
          </w:p>
        </w:tc>
        <w:tc>
          <w:tcPr>
            <w:tcW w:w="809" w:type="dxa"/>
            <w:shd w:val="clear" w:color="auto" w:fill="auto"/>
            <w:tcMar>
              <w:left w:w="103" w:type="dxa"/>
            </w:tcMar>
          </w:tcPr>
          <w:p w14:paraId="58546E93"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3A22D9CA"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1" w:type="dxa"/>
            <w:shd w:val="clear" w:color="auto" w:fill="auto"/>
            <w:tcMar>
              <w:left w:w="103" w:type="dxa"/>
            </w:tcMar>
          </w:tcPr>
          <w:p w14:paraId="6609F2CC"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26B462D7"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Philbrick, Jodi</w:t>
            </w:r>
          </w:p>
        </w:tc>
        <w:tc>
          <w:tcPr>
            <w:tcW w:w="897" w:type="dxa"/>
            <w:shd w:val="clear" w:color="auto" w:fill="auto"/>
            <w:tcMar>
              <w:left w:w="103" w:type="dxa"/>
            </w:tcMar>
          </w:tcPr>
          <w:p w14:paraId="714086B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IS</w:t>
            </w:r>
            <w:r>
              <w:rPr>
                <w:rFonts w:ascii="Arial Narrow" w:eastAsia="Calibri" w:hAnsi="Arial Narrow" w:cs="Times New Roman"/>
                <w:sz w:val="20"/>
                <w:szCs w:val="20"/>
              </w:rPr>
              <w:br/>
              <w:t>COI</w:t>
            </w:r>
          </w:p>
        </w:tc>
        <w:tc>
          <w:tcPr>
            <w:tcW w:w="447" w:type="dxa"/>
            <w:shd w:val="clear" w:color="auto" w:fill="auto"/>
            <w:tcMar>
              <w:left w:w="103" w:type="dxa"/>
            </w:tcMar>
          </w:tcPr>
          <w:p w14:paraId="537C94DC" w14:textId="77777777" w:rsidR="0084455D" w:rsidRDefault="0084455D" w:rsidP="0084455D">
            <w:pPr>
              <w:widowControl w:val="0"/>
            </w:pPr>
            <w:r>
              <w:rPr>
                <w:rFonts w:ascii="Arial Narrow" w:eastAsia="Calibri" w:hAnsi="Arial Narrow" w:cs="Times New Roman"/>
                <w:sz w:val="20"/>
                <w:szCs w:val="20"/>
              </w:rPr>
              <w:t>P</w:t>
            </w:r>
          </w:p>
        </w:tc>
        <w:tc>
          <w:tcPr>
            <w:tcW w:w="1872" w:type="dxa"/>
            <w:shd w:val="clear" w:color="auto" w:fill="auto"/>
            <w:tcMar>
              <w:left w:w="103" w:type="dxa"/>
            </w:tcMar>
          </w:tcPr>
          <w:p w14:paraId="6D67A44B"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Zhang, Tao</w:t>
            </w:r>
          </w:p>
        </w:tc>
        <w:tc>
          <w:tcPr>
            <w:tcW w:w="897" w:type="dxa"/>
            <w:shd w:val="clear" w:color="auto" w:fill="auto"/>
            <w:tcMar>
              <w:left w:w="103" w:type="dxa"/>
            </w:tcMar>
          </w:tcPr>
          <w:p w14:paraId="3C16D26C"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KHPR</w:t>
            </w:r>
          </w:p>
          <w:p w14:paraId="529358C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359" w:type="dxa"/>
            <w:shd w:val="clear" w:color="auto" w:fill="auto"/>
            <w:tcMar>
              <w:left w:w="103" w:type="dxa"/>
            </w:tcMar>
          </w:tcPr>
          <w:p w14:paraId="79C147BE" w14:textId="77777777" w:rsidR="0084455D" w:rsidRDefault="0084455D" w:rsidP="0084455D">
            <w:pPr>
              <w:widowControl w:val="0"/>
            </w:pPr>
            <w:r>
              <w:rPr>
                <w:rFonts w:ascii="Arial Narrow" w:eastAsia="Calibri" w:hAnsi="Arial Narrow" w:cs="Times New Roman"/>
                <w:sz w:val="20"/>
                <w:szCs w:val="20"/>
              </w:rPr>
              <w:t>P</w:t>
            </w:r>
          </w:p>
        </w:tc>
      </w:tr>
      <w:tr w:rsidR="0084455D" w14:paraId="43BA32E4" w14:textId="77777777" w:rsidTr="0084455D">
        <w:tc>
          <w:tcPr>
            <w:tcW w:w="1160" w:type="dxa"/>
            <w:shd w:val="clear" w:color="auto" w:fill="auto"/>
            <w:tcMar>
              <w:left w:w="103" w:type="dxa"/>
            </w:tcMar>
          </w:tcPr>
          <w:p w14:paraId="63458274"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897" w:type="dxa"/>
            <w:shd w:val="clear" w:color="auto" w:fill="auto"/>
            <w:tcMar>
              <w:left w:w="103" w:type="dxa"/>
            </w:tcMar>
          </w:tcPr>
          <w:p w14:paraId="7CAA961F"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36" w:type="dxa"/>
            <w:shd w:val="clear" w:color="auto" w:fill="auto"/>
            <w:tcMar>
              <w:left w:w="103" w:type="dxa"/>
            </w:tcMar>
          </w:tcPr>
          <w:p w14:paraId="374E1860" w14:textId="77777777" w:rsidR="0084455D" w:rsidRDefault="0084455D" w:rsidP="0084455D">
            <w:pPr>
              <w:widowControl w:val="0"/>
            </w:pPr>
            <w:r>
              <w:rPr>
                <w:rFonts w:ascii="Arial Narrow" w:eastAsia="Calibri" w:hAnsi="Arial Narrow" w:cs="Times New Roman"/>
                <w:sz w:val="20"/>
                <w:szCs w:val="20"/>
              </w:rPr>
              <w:t>P</w:t>
            </w:r>
          </w:p>
        </w:tc>
        <w:tc>
          <w:tcPr>
            <w:tcW w:w="1168" w:type="dxa"/>
            <w:shd w:val="clear" w:color="auto" w:fill="auto"/>
            <w:tcMar>
              <w:left w:w="103" w:type="dxa"/>
            </w:tcMar>
          </w:tcPr>
          <w:p w14:paraId="4A09F11E"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Long, Chris</w:t>
            </w:r>
          </w:p>
        </w:tc>
        <w:tc>
          <w:tcPr>
            <w:tcW w:w="809" w:type="dxa"/>
            <w:shd w:val="clear" w:color="auto" w:fill="auto"/>
            <w:tcMar>
              <w:left w:w="103" w:type="dxa"/>
            </w:tcMar>
          </w:tcPr>
          <w:p w14:paraId="7A73E85B"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TEA</w:t>
            </w:r>
            <w:r>
              <w:rPr>
                <w:rFonts w:ascii="Arial Narrow" w:eastAsia="Calibri" w:hAnsi="Arial Narrow" w:cs="Times New Roman"/>
                <w:sz w:val="20"/>
                <w:szCs w:val="20"/>
              </w:rPr>
              <w:br/>
              <w:t>COE</w:t>
            </w:r>
          </w:p>
        </w:tc>
        <w:tc>
          <w:tcPr>
            <w:tcW w:w="321" w:type="dxa"/>
            <w:shd w:val="clear" w:color="auto" w:fill="auto"/>
            <w:tcMar>
              <w:left w:w="103" w:type="dxa"/>
            </w:tcMar>
          </w:tcPr>
          <w:p w14:paraId="4BA5F0CE"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3813F184"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Roy, Meranda</w:t>
            </w:r>
          </w:p>
        </w:tc>
        <w:tc>
          <w:tcPr>
            <w:tcW w:w="897" w:type="dxa"/>
            <w:shd w:val="clear" w:color="auto" w:fill="auto"/>
            <w:tcMar>
              <w:left w:w="103" w:type="dxa"/>
            </w:tcMar>
          </w:tcPr>
          <w:p w14:paraId="70253742"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p w14:paraId="5EC5C4CD" w14:textId="77777777" w:rsidR="0084455D" w:rsidRDefault="0084455D" w:rsidP="0084455D">
            <w:pPr>
              <w:widowControl w:val="0"/>
              <w:rPr>
                <w:rFonts w:ascii="Arial Narrow" w:eastAsia="Calibri" w:hAnsi="Arial Narrow" w:cs="Times New Roman"/>
                <w:sz w:val="20"/>
                <w:szCs w:val="20"/>
              </w:rPr>
            </w:pPr>
          </w:p>
        </w:tc>
        <w:tc>
          <w:tcPr>
            <w:tcW w:w="447" w:type="dxa"/>
            <w:shd w:val="clear" w:color="auto" w:fill="auto"/>
            <w:tcMar>
              <w:left w:w="103" w:type="dxa"/>
            </w:tcMar>
          </w:tcPr>
          <w:p w14:paraId="641BE6FB" w14:textId="77777777" w:rsidR="0084455D" w:rsidRDefault="0084455D" w:rsidP="0084455D">
            <w:pPr>
              <w:widowControl w:val="0"/>
            </w:pPr>
            <w:r>
              <w:rPr>
                <w:rFonts w:ascii="Arial Narrow" w:eastAsia="Calibri" w:hAnsi="Arial Narrow" w:cs="Times New Roman"/>
                <w:sz w:val="20"/>
                <w:szCs w:val="20"/>
              </w:rPr>
              <w:t>P</w:t>
            </w:r>
          </w:p>
        </w:tc>
        <w:tc>
          <w:tcPr>
            <w:tcW w:w="1872" w:type="dxa"/>
            <w:shd w:val="clear" w:color="auto" w:fill="auto"/>
            <w:tcMar>
              <w:left w:w="103" w:type="dxa"/>
            </w:tcMar>
          </w:tcPr>
          <w:p w14:paraId="1D79045A" w14:textId="77777777" w:rsidR="0084455D" w:rsidRDefault="0084455D" w:rsidP="0084455D">
            <w:pPr>
              <w:widowControl w:val="0"/>
              <w:rPr>
                <w:rFonts w:ascii="Arial Narrow" w:eastAsia="Calibri" w:hAnsi="Arial Narrow" w:cs="Times New Roman"/>
              </w:rPr>
            </w:pPr>
          </w:p>
        </w:tc>
        <w:tc>
          <w:tcPr>
            <w:tcW w:w="897" w:type="dxa"/>
            <w:shd w:val="clear" w:color="auto" w:fill="auto"/>
            <w:tcMar>
              <w:left w:w="103" w:type="dxa"/>
            </w:tcMar>
          </w:tcPr>
          <w:p w14:paraId="46A8AA04"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4F8F3391" w14:textId="77777777" w:rsidR="0084455D" w:rsidRDefault="0084455D" w:rsidP="0084455D">
            <w:pPr>
              <w:widowControl w:val="0"/>
              <w:rPr>
                <w:rFonts w:ascii="Arial Narrow" w:eastAsia="Calibri" w:hAnsi="Arial Narrow" w:cs="Times New Roman"/>
              </w:rPr>
            </w:pPr>
          </w:p>
        </w:tc>
      </w:tr>
      <w:tr w:rsidR="0084455D" w14:paraId="518F9EE9" w14:textId="77777777" w:rsidTr="0084455D">
        <w:tc>
          <w:tcPr>
            <w:tcW w:w="1160" w:type="dxa"/>
            <w:shd w:val="clear" w:color="auto" w:fill="auto"/>
            <w:tcMar>
              <w:left w:w="103" w:type="dxa"/>
            </w:tcMar>
          </w:tcPr>
          <w:p w14:paraId="593F4046"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Cherry, William</w:t>
            </w:r>
          </w:p>
        </w:tc>
        <w:tc>
          <w:tcPr>
            <w:tcW w:w="897" w:type="dxa"/>
            <w:shd w:val="clear" w:color="auto" w:fill="auto"/>
            <w:tcMar>
              <w:left w:w="103" w:type="dxa"/>
            </w:tcMar>
          </w:tcPr>
          <w:p w14:paraId="6A91A966"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MATH COS</w:t>
            </w:r>
          </w:p>
        </w:tc>
        <w:tc>
          <w:tcPr>
            <w:tcW w:w="536" w:type="dxa"/>
            <w:shd w:val="clear" w:color="auto" w:fill="auto"/>
            <w:tcMar>
              <w:left w:w="103" w:type="dxa"/>
            </w:tcMar>
          </w:tcPr>
          <w:p w14:paraId="711CA470"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72DD5C96"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Mann, Paho</w:t>
            </w:r>
          </w:p>
        </w:tc>
        <w:tc>
          <w:tcPr>
            <w:tcW w:w="809" w:type="dxa"/>
            <w:shd w:val="clear" w:color="auto" w:fill="auto"/>
            <w:tcMar>
              <w:left w:w="103" w:type="dxa"/>
            </w:tcMar>
          </w:tcPr>
          <w:p w14:paraId="3135E918"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ASTU</w:t>
            </w:r>
          </w:p>
          <w:p w14:paraId="7C3C0845"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CVAD </w:t>
            </w:r>
          </w:p>
        </w:tc>
        <w:tc>
          <w:tcPr>
            <w:tcW w:w="321" w:type="dxa"/>
            <w:shd w:val="clear" w:color="auto" w:fill="auto"/>
            <w:tcMar>
              <w:left w:w="103" w:type="dxa"/>
            </w:tcMar>
          </w:tcPr>
          <w:p w14:paraId="26163501"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3CFC3D9B" w14:textId="77777777" w:rsidR="0084455D" w:rsidRDefault="0084455D" w:rsidP="0084455D">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Sexton, Michael</w:t>
            </w:r>
          </w:p>
        </w:tc>
        <w:tc>
          <w:tcPr>
            <w:tcW w:w="897" w:type="dxa"/>
            <w:shd w:val="clear" w:color="auto" w:fill="auto"/>
            <w:tcMar>
              <w:left w:w="103" w:type="dxa"/>
            </w:tcMar>
          </w:tcPr>
          <w:p w14:paraId="33D43FC5" w14:textId="77777777" w:rsidR="0084455D" w:rsidRDefault="0084455D" w:rsidP="0084455D">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MGMT</w:t>
            </w:r>
            <w:r>
              <w:rPr>
                <w:rFonts w:ascii="Arial Narrow" w:eastAsia="Calibri" w:hAnsi="Arial Narrow" w:cs="Times New Roman"/>
                <w:sz w:val="20"/>
                <w:szCs w:val="20"/>
              </w:rPr>
              <w:br/>
              <w:t>RCOB</w:t>
            </w:r>
          </w:p>
        </w:tc>
        <w:tc>
          <w:tcPr>
            <w:tcW w:w="447" w:type="dxa"/>
            <w:shd w:val="clear" w:color="auto" w:fill="auto"/>
            <w:tcMar>
              <w:left w:w="103" w:type="dxa"/>
            </w:tcMar>
          </w:tcPr>
          <w:p w14:paraId="709F47F3" w14:textId="77777777" w:rsidR="0084455D" w:rsidRDefault="0084455D" w:rsidP="0084455D">
            <w:pPr>
              <w:widowControl w:val="0"/>
            </w:pPr>
            <w:r>
              <w:rPr>
                <w:rFonts w:ascii="Arial Narrow" w:eastAsia="Calibri" w:hAnsi="Arial Narrow" w:cs="Times New Roman"/>
                <w:sz w:val="20"/>
                <w:szCs w:val="20"/>
              </w:rPr>
              <w:t>P</w:t>
            </w:r>
          </w:p>
        </w:tc>
        <w:tc>
          <w:tcPr>
            <w:tcW w:w="1872" w:type="dxa"/>
            <w:shd w:val="clear" w:color="auto" w:fill="auto"/>
            <w:tcMar>
              <w:left w:w="103" w:type="dxa"/>
            </w:tcMar>
          </w:tcPr>
          <w:p w14:paraId="299817E2" w14:textId="77777777" w:rsidR="0084455D" w:rsidRDefault="0084455D" w:rsidP="0084455D">
            <w:pPr>
              <w:widowControl w:val="0"/>
              <w:rPr>
                <w:rFonts w:ascii="Arial Narrow" w:eastAsia="Calibri" w:hAnsi="Arial Narrow" w:cs="Times New Roman"/>
              </w:rPr>
            </w:pPr>
          </w:p>
        </w:tc>
        <w:tc>
          <w:tcPr>
            <w:tcW w:w="897" w:type="dxa"/>
            <w:shd w:val="clear" w:color="auto" w:fill="auto"/>
            <w:tcMar>
              <w:left w:w="103" w:type="dxa"/>
            </w:tcMar>
          </w:tcPr>
          <w:p w14:paraId="4AD91470"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04F1F6A4" w14:textId="77777777" w:rsidR="0084455D" w:rsidRDefault="0084455D" w:rsidP="0084455D">
            <w:pPr>
              <w:widowControl w:val="0"/>
              <w:rPr>
                <w:rFonts w:ascii="Arial Narrow" w:eastAsia="Calibri" w:hAnsi="Arial Narrow" w:cs="Times New Roman"/>
              </w:rPr>
            </w:pPr>
          </w:p>
        </w:tc>
      </w:tr>
      <w:tr w:rsidR="0084455D" w14:paraId="6E5C578F" w14:textId="77777777" w:rsidTr="0084455D">
        <w:tc>
          <w:tcPr>
            <w:tcW w:w="1160" w:type="dxa"/>
            <w:shd w:val="clear" w:color="auto" w:fill="auto"/>
            <w:tcMar>
              <w:left w:w="103" w:type="dxa"/>
            </w:tcMar>
          </w:tcPr>
          <w:p w14:paraId="0DD0265E"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Christian, Jack</w:t>
            </w:r>
          </w:p>
        </w:tc>
        <w:tc>
          <w:tcPr>
            <w:tcW w:w="897" w:type="dxa"/>
            <w:shd w:val="clear" w:color="auto" w:fill="auto"/>
            <w:tcMar>
              <w:left w:w="103" w:type="dxa"/>
            </w:tcMar>
          </w:tcPr>
          <w:p w14:paraId="055C8FD6"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ENGL</w:t>
            </w:r>
          </w:p>
          <w:p w14:paraId="4B06B43F"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6" w:type="dxa"/>
            <w:shd w:val="clear" w:color="auto" w:fill="auto"/>
            <w:tcMar>
              <w:left w:w="103" w:type="dxa"/>
            </w:tcMar>
          </w:tcPr>
          <w:p w14:paraId="5B3DB4DE" w14:textId="77777777" w:rsidR="0084455D" w:rsidRDefault="0084455D" w:rsidP="0084455D">
            <w:pPr>
              <w:widowControl w:val="0"/>
            </w:pPr>
            <w:r w:rsidRPr="0084455D">
              <w:rPr>
                <w:rFonts w:ascii="Arial Narrow" w:eastAsia="Calibri" w:hAnsi="Arial Narrow" w:cs="Times New Roman"/>
                <w:sz w:val="20"/>
                <w:szCs w:val="20"/>
              </w:rPr>
              <w:t>P</w:t>
            </w:r>
          </w:p>
        </w:tc>
        <w:tc>
          <w:tcPr>
            <w:tcW w:w="1168" w:type="dxa"/>
            <w:shd w:val="clear" w:color="auto" w:fill="auto"/>
            <w:tcMar>
              <w:left w:w="103" w:type="dxa"/>
            </w:tcMar>
          </w:tcPr>
          <w:p w14:paraId="69509CA3"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May, Andrew</w:t>
            </w:r>
          </w:p>
        </w:tc>
        <w:tc>
          <w:tcPr>
            <w:tcW w:w="809" w:type="dxa"/>
            <w:shd w:val="clear" w:color="auto" w:fill="auto"/>
            <w:tcMar>
              <w:left w:w="103" w:type="dxa"/>
            </w:tcMar>
          </w:tcPr>
          <w:p w14:paraId="5495F9F2"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MUCS</w:t>
            </w:r>
          </w:p>
          <w:p w14:paraId="18A2A5DD"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1" w:type="dxa"/>
            <w:shd w:val="clear" w:color="auto" w:fill="auto"/>
            <w:tcMar>
              <w:left w:w="103" w:type="dxa"/>
            </w:tcMar>
          </w:tcPr>
          <w:p w14:paraId="32C1C6CF"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4EF4BD87"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Siller </w:t>
            </w:r>
            <w:proofErr w:type="spellStart"/>
            <w:r>
              <w:rPr>
                <w:rFonts w:ascii="Arial Narrow" w:eastAsia="Calibri" w:hAnsi="Arial Narrow" w:cs="Times New Roman"/>
                <w:b/>
                <w:sz w:val="20"/>
                <w:szCs w:val="20"/>
              </w:rPr>
              <w:t>Carillo</w:t>
            </w:r>
            <w:proofErr w:type="spellEnd"/>
            <w:r>
              <w:rPr>
                <w:rFonts w:ascii="Arial Narrow" w:eastAsia="Calibri" w:hAnsi="Arial Narrow" w:cs="Times New Roman"/>
                <w:b/>
                <w:sz w:val="20"/>
                <w:szCs w:val="20"/>
              </w:rPr>
              <w:t>,</w:t>
            </w:r>
          </w:p>
          <w:p w14:paraId="1E17C514"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Hector</w:t>
            </w:r>
          </w:p>
        </w:tc>
        <w:tc>
          <w:tcPr>
            <w:tcW w:w="897" w:type="dxa"/>
            <w:shd w:val="clear" w:color="auto" w:fill="auto"/>
            <w:tcMar>
              <w:left w:w="103" w:type="dxa"/>
            </w:tcMar>
          </w:tcPr>
          <w:p w14:paraId="10F04C5C"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MEEN</w:t>
            </w:r>
          </w:p>
          <w:p w14:paraId="6DAE32D2"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47" w:type="dxa"/>
            <w:shd w:val="clear" w:color="auto" w:fill="auto"/>
            <w:tcMar>
              <w:left w:w="103" w:type="dxa"/>
            </w:tcMar>
          </w:tcPr>
          <w:p w14:paraId="4EE0947B" w14:textId="77777777" w:rsidR="0084455D" w:rsidRDefault="0084455D" w:rsidP="0084455D">
            <w:pPr>
              <w:widowControl w:val="0"/>
            </w:pPr>
            <w:r>
              <w:rPr>
                <w:rFonts w:ascii="Arial Narrow" w:eastAsia="Calibri" w:hAnsi="Arial Narrow" w:cs="Times New Roman"/>
                <w:sz w:val="20"/>
                <w:szCs w:val="20"/>
              </w:rPr>
              <w:t>P</w:t>
            </w:r>
          </w:p>
        </w:tc>
        <w:tc>
          <w:tcPr>
            <w:tcW w:w="1872" w:type="dxa"/>
            <w:shd w:val="clear" w:color="auto" w:fill="auto"/>
            <w:tcMar>
              <w:left w:w="103" w:type="dxa"/>
            </w:tcMar>
          </w:tcPr>
          <w:p w14:paraId="18AD05A2" w14:textId="77777777" w:rsidR="0084455D" w:rsidRDefault="0084455D" w:rsidP="0084455D">
            <w:pPr>
              <w:widowControl w:val="0"/>
              <w:rPr>
                <w:rFonts w:ascii="Arial Narrow" w:eastAsia="Calibri" w:hAnsi="Arial Narrow" w:cs="Times New Roman"/>
              </w:rPr>
            </w:pPr>
          </w:p>
        </w:tc>
        <w:tc>
          <w:tcPr>
            <w:tcW w:w="897" w:type="dxa"/>
            <w:shd w:val="clear" w:color="auto" w:fill="auto"/>
            <w:tcMar>
              <w:left w:w="103" w:type="dxa"/>
            </w:tcMar>
          </w:tcPr>
          <w:p w14:paraId="40BDCE40"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4C9E4225" w14:textId="77777777" w:rsidR="0084455D" w:rsidRDefault="0084455D" w:rsidP="0084455D">
            <w:pPr>
              <w:widowControl w:val="0"/>
              <w:rPr>
                <w:rFonts w:ascii="Arial Narrow" w:eastAsia="Calibri" w:hAnsi="Arial Narrow" w:cs="Times New Roman"/>
              </w:rPr>
            </w:pPr>
          </w:p>
        </w:tc>
      </w:tr>
      <w:tr w:rsidR="0084455D" w14:paraId="29772215" w14:textId="77777777" w:rsidTr="0084455D">
        <w:tc>
          <w:tcPr>
            <w:tcW w:w="1160" w:type="dxa"/>
            <w:shd w:val="clear" w:color="auto" w:fill="auto"/>
            <w:tcMar>
              <w:left w:w="103" w:type="dxa"/>
            </w:tcMar>
          </w:tcPr>
          <w:p w14:paraId="67980C26" w14:textId="77777777" w:rsidR="0084455D" w:rsidRDefault="0084455D" w:rsidP="0084455D">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Gerling, Daphne</w:t>
            </w:r>
          </w:p>
        </w:tc>
        <w:tc>
          <w:tcPr>
            <w:tcW w:w="897" w:type="dxa"/>
            <w:shd w:val="clear" w:color="auto" w:fill="auto"/>
            <w:tcMar>
              <w:left w:w="103" w:type="dxa"/>
            </w:tcMar>
          </w:tcPr>
          <w:p w14:paraId="4F16E9BE"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MUIS</w:t>
            </w:r>
          </w:p>
          <w:p w14:paraId="3D11F2FE" w14:textId="77777777" w:rsidR="0084455D" w:rsidRDefault="0084455D" w:rsidP="0084455D">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COM</w:t>
            </w:r>
          </w:p>
        </w:tc>
        <w:tc>
          <w:tcPr>
            <w:tcW w:w="536" w:type="dxa"/>
            <w:shd w:val="clear" w:color="auto" w:fill="auto"/>
            <w:tcMar>
              <w:left w:w="103" w:type="dxa"/>
            </w:tcMar>
          </w:tcPr>
          <w:p w14:paraId="74A3D35C" w14:textId="77777777" w:rsidR="0084455D" w:rsidRDefault="0084455D" w:rsidP="0084455D">
            <w:pPr>
              <w:widowControl w:val="0"/>
            </w:pPr>
            <w:r>
              <w:rPr>
                <w:rFonts w:ascii="Arial Narrow" w:eastAsia="Calibri" w:hAnsi="Arial Narrow" w:cs="Times New Roman"/>
                <w:sz w:val="20"/>
                <w:szCs w:val="20"/>
              </w:rPr>
              <w:t>A</w:t>
            </w:r>
          </w:p>
        </w:tc>
        <w:tc>
          <w:tcPr>
            <w:tcW w:w="1168" w:type="dxa"/>
            <w:shd w:val="clear" w:color="auto" w:fill="auto"/>
            <w:tcMar>
              <w:left w:w="103" w:type="dxa"/>
            </w:tcMar>
          </w:tcPr>
          <w:p w14:paraId="4BF06F80"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McAfee, Jason</w:t>
            </w:r>
          </w:p>
        </w:tc>
        <w:tc>
          <w:tcPr>
            <w:tcW w:w="809" w:type="dxa"/>
            <w:shd w:val="clear" w:color="auto" w:fill="auto"/>
            <w:tcMar>
              <w:left w:w="103" w:type="dxa"/>
            </w:tcMar>
          </w:tcPr>
          <w:p w14:paraId="61F25DBC"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CHEM</w:t>
            </w:r>
            <w:r>
              <w:rPr>
                <w:rFonts w:ascii="Arial Narrow" w:eastAsia="Calibri" w:hAnsi="Arial Narrow" w:cs="Times New Roman"/>
                <w:sz w:val="20"/>
                <w:szCs w:val="20"/>
              </w:rPr>
              <w:br/>
              <w:t>COS</w:t>
            </w:r>
          </w:p>
        </w:tc>
        <w:tc>
          <w:tcPr>
            <w:tcW w:w="321" w:type="dxa"/>
            <w:shd w:val="clear" w:color="auto" w:fill="auto"/>
            <w:tcMar>
              <w:left w:w="103" w:type="dxa"/>
            </w:tcMar>
          </w:tcPr>
          <w:p w14:paraId="2A02E624" w14:textId="77777777" w:rsidR="0084455D" w:rsidRDefault="0084455D" w:rsidP="0084455D">
            <w:pPr>
              <w:widowControl w:val="0"/>
            </w:pPr>
            <w:r>
              <w:rPr>
                <w:rFonts w:ascii="Arial Narrow" w:eastAsia="Calibri" w:hAnsi="Arial Narrow" w:cs="Times New Roman"/>
                <w:sz w:val="20"/>
                <w:szCs w:val="20"/>
              </w:rPr>
              <w:t>A</w:t>
            </w:r>
          </w:p>
        </w:tc>
        <w:tc>
          <w:tcPr>
            <w:tcW w:w="1522" w:type="dxa"/>
            <w:shd w:val="clear" w:color="auto" w:fill="auto"/>
            <w:tcMar>
              <w:left w:w="103" w:type="dxa"/>
            </w:tcMar>
          </w:tcPr>
          <w:p w14:paraId="4C43BBAF"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Scott Tixier (VIII)</w:t>
            </w:r>
          </w:p>
        </w:tc>
        <w:tc>
          <w:tcPr>
            <w:tcW w:w="897" w:type="dxa"/>
            <w:shd w:val="clear" w:color="auto" w:fill="auto"/>
            <w:tcMar>
              <w:left w:w="103" w:type="dxa"/>
            </w:tcMar>
          </w:tcPr>
          <w:p w14:paraId="5D8402C9"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MUIS</w:t>
            </w:r>
          </w:p>
          <w:p w14:paraId="2C6BCD89"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447" w:type="dxa"/>
            <w:shd w:val="clear" w:color="auto" w:fill="auto"/>
            <w:tcMar>
              <w:left w:w="103" w:type="dxa"/>
            </w:tcMar>
          </w:tcPr>
          <w:p w14:paraId="3EB8C58E"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3128" w:type="dxa"/>
            <w:gridSpan w:val="3"/>
            <w:shd w:val="clear" w:color="auto" w:fill="E2EFD9"/>
            <w:tcMar>
              <w:left w:w="103" w:type="dxa"/>
            </w:tcMar>
          </w:tcPr>
          <w:p w14:paraId="517FA8AF" w14:textId="77777777" w:rsidR="0084455D" w:rsidRDefault="0084455D" w:rsidP="0084455D">
            <w:pPr>
              <w:widowControl w:val="0"/>
              <w:ind w:right="-1192"/>
              <w:rPr>
                <w:rFonts w:ascii="Arial Narrow" w:eastAsia="Calibri" w:hAnsi="Arial Narrow" w:cs="Times New Roman"/>
                <w:b/>
                <w:sz w:val="20"/>
                <w:szCs w:val="20"/>
              </w:rPr>
            </w:pPr>
            <w:r>
              <w:rPr>
                <w:rFonts w:ascii="Arial Narrow" w:eastAsia="Calibri" w:hAnsi="Arial Narrow" w:cs="Times New Roman"/>
                <w:b/>
                <w:sz w:val="20"/>
                <w:szCs w:val="20"/>
              </w:rPr>
              <w:t>TEMPORARY SENATORS</w:t>
            </w:r>
          </w:p>
        </w:tc>
      </w:tr>
      <w:tr w:rsidR="0084455D" w14:paraId="682E09E9" w14:textId="77777777" w:rsidTr="0084455D">
        <w:tc>
          <w:tcPr>
            <w:tcW w:w="1160" w:type="dxa"/>
            <w:shd w:val="clear" w:color="auto" w:fill="auto"/>
            <w:tcMar>
              <w:left w:w="103" w:type="dxa"/>
            </w:tcMar>
          </w:tcPr>
          <w:p w14:paraId="5A6357AB"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Ginther, Jeannette</w:t>
            </w:r>
          </w:p>
        </w:tc>
        <w:tc>
          <w:tcPr>
            <w:tcW w:w="897" w:type="dxa"/>
            <w:shd w:val="clear" w:color="auto" w:fill="auto"/>
            <w:tcMar>
              <w:left w:w="103" w:type="dxa"/>
            </w:tcMar>
          </w:tcPr>
          <w:p w14:paraId="3027255F" w14:textId="77777777" w:rsidR="0084455D" w:rsidRDefault="0084455D" w:rsidP="0084455D">
            <w:pPr>
              <w:widowControl w:val="0"/>
              <w:rPr>
                <w:rFonts w:ascii="Arial Narrow" w:eastAsia="Calibri" w:hAnsi="Arial Narrow" w:cs="Times New Roman"/>
                <w:bCs/>
                <w:sz w:val="20"/>
                <w:szCs w:val="20"/>
              </w:rPr>
            </w:pPr>
            <w:r>
              <w:rPr>
                <w:rFonts w:ascii="Arial Narrow" w:eastAsia="Calibri" w:hAnsi="Arial Narrow" w:cs="Times New Roman"/>
                <w:bCs/>
                <w:sz w:val="20"/>
                <w:szCs w:val="20"/>
              </w:rPr>
              <w:t>TE&amp;A</w:t>
            </w:r>
          </w:p>
          <w:p w14:paraId="68D176B7" w14:textId="77777777" w:rsidR="0084455D" w:rsidRDefault="0084455D" w:rsidP="0084455D">
            <w:pPr>
              <w:widowControl w:val="0"/>
              <w:rPr>
                <w:rFonts w:ascii="Arial Narrow" w:eastAsia="Calibri" w:hAnsi="Arial Narrow" w:cs="Times New Roman"/>
                <w:bCs/>
                <w:sz w:val="20"/>
                <w:szCs w:val="20"/>
              </w:rPr>
            </w:pPr>
            <w:r>
              <w:rPr>
                <w:rFonts w:ascii="Arial Narrow" w:eastAsia="Calibri" w:hAnsi="Arial Narrow" w:cs="Times New Roman"/>
                <w:bCs/>
                <w:sz w:val="20"/>
                <w:szCs w:val="20"/>
              </w:rPr>
              <w:t>COE</w:t>
            </w:r>
          </w:p>
        </w:tc>
        <w:tc>
          <w:tcPr>
            <w:tcW w:w="536" w:type="dxa"/>
            <w:shd w:val="clear" w:color="auto" w:fill="auto"/>
            <w:tcMar>
              <w:left w:w="103" w:type="dxa"/>
            </w:tcMar>
          </w:tcPr>
          <w:p w14:paraId="46C43614" w14:textId="77777777" w:rsidR="0084455D" w:rsidRDefault="0084455D" w:rsidP="0084455D">
            <w:pPr>
              <w:widowControl w:val="0"/>
            </w:pPr>
            <w:r>
              <w:rPr>
                <w:rFonts w:ascii="Arial Narrow" w:eastAsia="Calibri" w:hAnsi="Arial Narrow" w:cs="Times New Roman"/>
                <w:bCs/>
                <w:sz w:val="20"/>
                <w:szCs w:val="20"/>
              </w:rPr>
              <w:t>P</w:t>
            </w:r>
          </w:p>
        </w:tc>
        <w:tc>
          <w:tcPr>
            <w:tcW w:w="1168" w:type="dxa"/>
            <w:shd w:val="clear" w:color="auto" w:fill="auto"/>
            <w:tcMar>
              <w:left w:w="103" w:type="dxa"/>
            </w:tcMar>
          </w:tcPr>
          <w:p w14:paraId="705B70CF"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McKay, Melissa</w:t>
            </w:r>
          </w:p>
        </w:tc>
        <w:tc>
          <w:tcPr>
            <w:tcW w:w="809" w:type="dxa"/>
            <w:shd w:val="clear" w:color="auto" w:fill="auto"/>
            <w:tcMar>
              <w:left w:w="103" w:type="dxa"/>
            </w:tcMar>
          </w:tcPr>
          <w:p w14:paraId="7F03A357"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321" w:type="dxa"/>
            <w:shd w:val="clear" w:color="auto" w:fill="auto"/>
            <w:tcMar>
              <w:left w:w="103" w:type="dxa"/>
            </w:tcMar>
          </w:tcPr>
          <w:p w14:paraId="499E4168"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574015E9"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Trudeau, Justin</w:t>
            </w:r>
          </w:p>
        </w:tc>
        <w:tc>
          <w:tcPr>
            <w:tcW w:w="897" w:type="dxa"/>
            <w:shd w:val="clear" w:color="auto" w:fill="auto"/>
            <w:tcMar>
              <w:left w:w="103" w:type="dxa"/>
            </w:tcMar>
          </w:tcPr>
          <w:p w14:paraId="50957165"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102C2329"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7" w:type="dxa"/>
            <w:shd w:val="clear" w:color="auto" w:fill="auto"/>
            <w:tcMar>
              <w:left w:w="103" w:type="dxa"/>
            </w:tcMar>
          </w:tcPr>
          <w:p w14:paraId="084D8BDA"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21FAE744" w14:textId="77777777" w:rsidR="0084455D" w:rsidRDefault="0084455D" w:rsidP="0084455D">
            <w:pPr>
              <w:widowControl w:val="0"/>
              <w:rPr>
                <w:rFonts w:ascii="Arial Narrow" w:eastAsia="Calibri" w:hAnsi="Arial Narrow" w:cs="Times New Roman"/>
                <w:sz w:val="20"/>
                <w:szCs w:val="20"/>
              </w:rPr>
            </w:pPr>
          </w:p>
        </w:tc>
        <w:tc>
          <w:tcPr>
            <w:tcW w:w="897" w:type="dxa"/>
            <w:shd w:val="clear" w:color="auto" w:fill="auto"/>
            <w:tcMar>
              <w:left w:w="103" w:type="dxa"/>
            </w:tcMar>
          </w:tcPr>
          <w:p w14:paraId="3186D09B" w14:textId="77777777" w:rsidR="0084455D" w:rsidRDefault="0084455D" w:rsidP="0084455D">
            <w:pPr>
              <w:widowControl w:val="0"/>
              <w:rPr>
                <w:rFonts w:ascii="Arial Narrow" w:eastAsia="Calibri" w:hAnsi="Arial Narrow" w:cs="Times New Roman"/>
                <w:sz w:val="20"/>
                <w:szCs w:val="20"/>
              </w:rPr>
            </w:pPr>
          </w:p>
        </w:tc>
        <w:tc>
          <w:tcPr>
            <w:tcW w:w="359" w:type="dxa"/>
            <w:shd w:val="clear" w:color="auto" w:fill="auto"/>
            <w:tcMar>
              <w:left w:w="103" w:type="dxa"/>
            </w:tcMar>
          </w:tcPr>
          <w:p w14:paraId="1BFD86EE" w14:textId="77777777" w:rsidR="0084455D" w:rsidRDefault="0084455D" w:rsidP="0084455D">
            <w:pPr>
              <w:widowControl w:val="0"/>
              <w:rPr>
                <w:rFonts w:ascii="Arial Narrow" w:eastAsia="Calibri" w:hAnsi="Arial Narrow" w:cs="Times New Roman"/>
                <w:sz w:val="20"/>
                <w:szCs w:val="20"/>
              </w:rPr>
            </w:pPr>
          </w:p>
        </w:tc>
      </w:tr>
      <w:tr w:rsidR="0084455D" w14:paraId="1C613CFF" w14:textId="77777777" w:rsidTr="0084455D">
        <w:tc>
          <w:tcPr>
            <w:tcW w:w="1160" w:type="dxa"/>
            <w:shd w:val="clear" w:color="auto" w:fill="auto"/>
            <w:tcMar>
              <w:left w:w="103" w:type="dxa"/>
            </w:tcMar>
          </w:tcPr>
          <w:p w14:paraId="493F2B5A" w14:textId="77777777" w:rsidR="0084455D" w:rsidRDefault="0084455D" w:rsidP="0084455D">
            <w:pPr>
              <w:widowControl w:val="0"/>
              <w:rPr>
                <w:rFonts w:ascii="Arial Narrow" w:eastAsia="Calibri" w:hAnsi="Arial Narrow" w:cs="Times New Roman"/>
                <w:b/>
                <w:sz w:val="20"/>
                <w:szCs w:val="20"/>
              </w:rPr>
            </w:pPr>
          </w:p>
        </w:tc>
        <w:tc>
          <w:tcPr>
            <w:tcW w:w="897" w:type="dxa"/>
            <w:shd w:val="clear" w:color="auto" w:fill="auto"/>
            <w:tcMar>
              <w:left w:w="103" w:type="dxa"/>
            </w:tcMar>
          </w:tcPr>
          <w:p w14:paraId="176EF144" w14:textId="77777777" w:rsidR="0084455D" w:rsidRDefault="0084455D" w:rsidP="0084455D">
            <w:pPr>
              <w:widowControl w:val="0"/>
              <w:rPr>
                <w:rFonts w:ascii="Arial Narrow" w:eastAsia="Calibri" w:hAnsi="Arial Narrow" w:cs="Times New Roman"/>
                <w:bCs/>
                <w:sz w:val="20"/>
                <w:szCs w:val="20"/>
              </w:rPr>
            </w:pPr>
          </w:p>
        </w:tc>
        <w:tc>
          <w:tcPr>
            <w:tcW w:w="536" w:type="dxa"/>
            <w:shd w:val="clear" w:color="auto" w:fill="auto"/>
            <w:tcMar>
              <w:left w:w="103" w:type="dxa"/>
            </w:tcMar>
          </w:tcPr>
          <w:p w14:paraId="162A81D1" w14:textId="77777777" w:rsidR="0084455D" w:rsidRDefault="0084455D" w:rsidP="0084455D">
            <w:pPr>
              <w:widowControl w:val="0"/>
            </w:pPr>
          </w:p>
        </w:tc>
        <w:tc>
          <w:tcPr>
            <w:tcW w:w="1168" w:type="dxa"/>
            <w:shd w:val="clear" w:color="auto" w:fill="auto"/>
            <w:tcMar>
              <w:left w:w="103" w:type="dxa"/>
            </w:tcMar>
          </w:tcPr>
          <w:p w14:paraId="77C2E6AB"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Moreland, Kimberly</w:t>
            </w:r>
          </w:p>
        </w:tc>
        <w:tc>
          <w:tcPr>
            <w:tcW w:w="809" w:type="dxa"/>
            <w:shd w:val="clear" w:color="auto" w:fill="auto"/>
            <w:tcMar>
              <w:left w:w="103" w:type="dxa"/>
            </w:tcMar>
          </w:tcPr>
          <w:p w14:paraId="0B1833B9"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ENGL</w:t>
            </w:r>
            <w:r>
              <w:rPr>
                <w:rFonts w:ascii="Arial Narrow" w:eastAsia="Calibri" w:hAnsi="Arial Narrow" w:cs="Times New Roman"/>
                <w:sz w:val="20"/>
                <w:szCs w:val="20"/>
              </w:rPr>
              <w:br/>
              <w:t>CLASS</w:t>
            </w:r>
          </w:p>
        </w:tc>
        <w:tc>
          <w:tcPr>
            <w:tcW w:w="321" w:type="dxa"/>
            <w:shd w:val="clear" w:color="auto" w:fill="auto"/>
            <w:tcMar>
              <w:left w:w="103" w:type="dxa"/>
            </w:tcMar>
          </w:tcPr>
          <w:p w14:paraId="3A84EE97"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18C1DB0B" w14:textId="77777777" w:rsidR="0084455D" w:rsidRDefault="0084455D" w:rsidP="0084455D">
            <w:pPr>
              <w:widowControl w:val="0"/>
              <w:rPr>
                <w:rFonts w:ascii="Arial Narrow" w:eastAsia="Calibri" w:hAnsi="Arial Narrow" w:cs="Times New Roman"/>
                <w:b/>
                <w:sz w:val="20"/>
                <w:szCs w:val="20"/>
              </w:rPr>
            </w:pPr>
          </w:p>
        </w:tc>
        <w:tc>
          <w:tcPr>
            <w:tcW w:w="897" w:type="dxa"/>
            <w:shd w:val="clear" w:color="auto" w:fill="auto"/>
            <w:tcMar>
              <w:left w:w="103" w:type="dxa"/>
            </w:tcMar>
          </w:tcPr>
          <w:p w14:paraId="5FFCF3B6" w14:textId="77777777" w:rsidR="0084455D" w:rsidRDefault="0084455D" w:rsidP="0084455D">
            <w:pPr>
              <w:widowControl w:val="0"/>
              <w:rPr>
                <w:rFonts w:ascii="Arial Narrow" w:eastAsia="Calibri" w:hAnsi="Arial Narrow" w:cs="Times New Roman"/>
                <w:sz w:val="20"/>
                <w:szCs w:val="20"/>
              </w:rPr>
            </w:pPr>
          </w:p>
        </w:tc>
        <w:tc>
          <w:tcPr>
            <w:tcW w:w="447" w:type="dxa"/>
            <w:shd w:val="clear" w:color="auto" w:fill="auto"/>
            <w:tcMar>
              <w:left w:w="103" w:type="dxa"/>
            </w:tcMar>
          </w:tcPr>
          <w:p w14:paraId="061E683C" w14:textId="77777777" w:rsidR="0084455D" w:rsidRDefault="0084455D" w:rsidP="0084455D">
            <w:pPr>
              <w:widowControl w:val="0"/>
            </w:pPr>
          </w:p>
        </w:tc>
        <w:tc>
          <w:tcPr>
            <w:tcW w:w="1872" w:type="dxa"/>
            <w:shd w:val="clear" w:color="auto" w:fill="auto"/>
            <w:tcMar>
              <w:left w:w="103" w:type="dxa"/>
            </w:tcMar>
          </w:tcPr>
          <w:p w14:paraId="5791747A" w14:textId="77777777" w:rsidR="0084455D" w:rsidRDefault="0084455D" w:rsidP="0084455D">
            <w:pPr>
              <w:widowControl w:val="0"/>
              <w:rPr>
                <w:rFonts w:ascii="Arial Narrow" w:eastAsia="Calibri" w:hAnsi="Arial Narrow" w:cs="Times New Roman"/>
                <w:b/>
                <w:sz w:val="20"/>
                <w:szCs w:val="20"/>
              </w:rPr>
            </w:pPr>
          </w:p>
        </w:tc>
        <w:tc>
          <w:tcPr>
            <w:tcW w:w="897" w:type="dxa"/>
            <w:shd w:val="clear" w:color="auto" w:fill="auto"/>
            <w:tcMar>
              <w:left w:w="103" w:type="dxa"/>
            </w:tcMar>
          </w:tcPr>
          <w:p w14:paraId="022E4C62" w14:textId="77777777" w:rsidR="0084455D" w:rsidRDefault="0084455D" w:rsidP="0084455D">
            <w:pPr>
              <w:widowControl w:val="0"/>
              <w:rPr>
                <w:rFonts w:ascii="Arial Narrow" w:eastAsia="Calibri" w:hAnsi="Arial Narrow" w:cs="Times New Roman"/>
                <w:sz w:val="20"/>
                <w:szCs w:val="20"/>
              </w:rPr>
            </w:pPr>
          </w:p>
        </w:tc>
        <w:tc>
          <w:tcPr>
            <w:tcW w:w="359" w:type="dxa"/>
            <w:shd w:val="clear" w:color="auto" w:fill="auto"/>
            <w:tcMar>
              <w:left w:w="103" w:type="dxa"/>
            </w:tcMar>
          </w:tcPr>
          <w:p w14:paraId="4534F9D5" w14:textId="77777777" w:rsidR="0084455D" w:rsidRDefault="0084455D" w:rsidP="0084455D">
            <w:pPr>
              <w:widowControl w:val="0"/>
              <w:rPr>
                <w:rFonts w:ascii="Arial Narrow" w:eastAsia="Calibri" w:hAnsi="Arial Narrow" w:cs="Times New Roman"/>
                <w:sz w:val="20"/>
                <w:szCs w:val="20"/>
              </w:rPr>
            </w:pPr>
          </w:p>
        </w:tc>
      </w:tr>
      <w:tr w:rsidR="0084455D" w14:paraId="4D3B71EE" w14:textId="77777777" w:rsidTr="0084455D">
        <w:tc>
          <w:tcPr>
            <w:tcW w:w="1160" w:type="dxa"/>
            <w:shd w:val="clear" w:color="auto" w:fill="auto"/>
            <w:tcMar>
              <w:left w:w="103" w:type="dxa"/>
            </w:tcMar>
          </w:tcPr>
          <w:p w14:paraId="596DBA3B" w14:textId="77777777" w:rsidR="0084455D" w:rsidRDefault="0084455D" w:rsidP="0084455D">
            <w:pPr>
              <w:widowControl w:val="0"/>
              <w:rPr>
                <w:rFonts w:ascii="Arial Narrow" w:eastAsia="Calibri" w:hAnsi="Arial Narrow" w:cs="Times New Roman"/>
                <w:b/>
                <w:sz w:val="20"/>
                <w:szCs w:val="20"/>
              </w:rPr>
            </w:pPr>
          </w:p>
        </w:tc>
        <w:tc>
          <w:tcPr>
            <w:tcW w:w="897" w:type="dxa"/>
            <w:shd w:val="clear" w:color="auto" w:fill="auto"/>
            <w:tcMar>
              <w:left w:w="103" w:type="dxa"/>
            </w:tcMar>
          </w:tcPr>
          <w:p w14:paraId="618E6118" w14:textId="77777777" w:rsidR="0084455D" w:rsidRDefault="0084455D" w:rsidP="0084455D">
            <w:pPr>
              <w:widowControl w:val="0"/>
              <w:rPr>
                <w:rFonts w:ascii="Arial Narrow" w:eastAsia="Calibri" w:hAnsi="Arial Narrow" w:cs="Times New Roman"/>
                <w:bCs/>
                <w:sz w:val="20"/>
                <w:szCs w:val="20"/>
              </w:rPr>
            </w:pPr>
          </w:p>
        </w:tc>
        <w:tc>
          <w:tcPr>
            <w:tcW w:w="536" w:type="dxa"/>
            <w:shd w:val="clear" w:color="auto" w:fill="auto"/>
            <w:tcMar>
              <w:left w:w="103" w:type="dxa"/>
            </w:tcMar>
          </w:tcPr>
          <w:p w14:paraId="2E2FB2A2" w14:textId="77777777" w:rsidR="0084455D" w:rsidRDefault="0084455D" w:rsidP="0084455D">
            <w:pPr>
              <w:widowControl w:val="0"/>
            </w:pPr>
          </w:p>
        </w:tc>
        <w:tc>
          <w:tcPr>
            <w:tcW w:w="1168" w:type="dxa"/>
            <w:shd w:val="clear" w:color="auto" w:fill="auto"/>
            <w:tcMar>
              <w:left w:w="103" w:type="dxa"/>
            </w:tcMar>
          </w:tcPr>
          <w:p w14:paraId="76E4AD51"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Morton, Sophie</w:t>
            </w:r>
          </w:p>
        </w:tc>
        <w:tc>
          <w:tcPr>
            <w:tcW w:w="809" w:type="dxa"/>
            <w:shd w:val="clear" w:color="auto" w:fill="auto"/>
            <w:tcMar>
              <w:left w:w="103" w:type="dxa"/>
            </w:tcMar>
          </w:tcPr>
          <w:p w14:paraId="3DD9ECAB"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6C5939DB"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21" w:type="dxa"/>
            <w:shd w:val="clear" w:color="auto" w:fill="auto"/>
            <w:tcMar>
              <w:left w:w="103" w:type="dxa"/>
            </w:tcMar>
          </w:tcPr>
          <w:p w14:paraId="360D6951"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3B8E0B7D" w14:textId="77777777" w:rsidR="0084455D" w:rsidRDefault="0084455D" w:rsidP="0084455D">
            <w:pPr>
              <w:widowControl w:val="0"/>
              <w:rPr>
                <w:rFonts w:ascii="Arial Narrow" w:eastAsia="Calibri" w:hAnsi="Arial Narrow" w:cs="Times New Roman"/>
                <w:b/>
                <w:sz w:val="20"/>
                <w:szCs w:val="20"/>
              </w:rPr>
            </w:pPr>
          </w:p>
        </w:tc>
        <w:tc>
          <w:tcPr>
            <w:tcW w:w="897" w:type="dxa"/>
            <w:shd w:val="clear" w:color="auto" w:fill="auto"/>
            <w:tcMar>
              <w:left w:w="103" w:type="dxa"/>
            </w:tcMar>
          </w:tcPr>
          <w:p w14:paraId="535B83B0" w14:textId="77777777" w:rsidR="0084455D" w:rsidRDefault="0084455D" w:rsidP="0084455D">
            <w:pPr>
              <w:widowControl w:val="0"/>
              <w:rPr>
                <w:rFonts w:ascii="Arial Narrow" w:eastAsia="Calibri" w:hAnsi="Arial Narrow" w:cs="Times New Roman"/>
                <w:sz w:val="20"/>
                <w:szCs w:val="20"/>
              </w:rPr>
            </w:pPr>
          </w:p>
        </w:tc>
        <w:tc>
          <w:tcPr>
            <w:tcW w:w="447" w:type="dxa"/>
            <w:shd w:val="clear" w:color="auto" w:fill="auto"/>
            <w:tcMar>
              <w:left w:w="103" w:type="dxa"/>
            </w:tcMar>
          </w:tcPr>
          <w:p w14:paraId="78D7E980" w14:textId="77777777" w:rsidR="0084455D" w:rsidRDefault="0084455D" w:rsidP="0084455D">
            <w:pPr>
              <w:widowControl w:val="0"/>
            </w:pPr>
          </w:p>
        </w:tc>
        <w:tc>
          <w:tcPr>
            <w:tcW w:w="1872" w:type="dxa"/>
            <w:shd w:val="clear" w:color="auto" w:fill="auto"/>
            <w:tcMar>
              <w:left w:w="103" w:type="dxa"/>
            </w:tcMar>
          </w:tcPr>
          <w:p w14:paraId="0E25C94A" w14:textId="77777777" w:rsidR="0084455D" w:rsidRDefault="0084455D" w:rsidP="0084455D">
            <w:pPr>
              <w:widowControl w:val="0"/>
              <w:rPr>
                <w:rFonts w:ascii="Arial Narrow" w:eastAsia="Calibri" w:hAnsi="Arial Narrow" w:cs="Times New Roman"/>
                <w:b/>
                <w:bCs/>
              </w:rPr>
            </w:pPr>
          </w:p>
        </w:tc>
        <w:tc>
          <w:tcPr>
            <w:tcW w:w="897" w:type="dxa"/>
            <w:shd w:val="clear" w:color="auto" w:fill="auto"/>
            <w:tcMar>
              <w:left w:w="103" w:type="dxa"/>
            </w:tcMar>
          </w:tcPr>
          <w:p w14:paraId="5AA7E40A"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75E42A66" w14:textId="77777777" w:rsidR="0084455D" w:rsidRDefault="0084455D" w:rsidP="0084455D">
            <w:pPr>
              <w:widowControl w:val="0"/>
              <w:rPr>
                <w:rFonts w:ascii="Arial Narrow" w:eastAsia="Calibri" w:hAnsi="Arial Narrow" w:cs="Times New Roman"/>
              </w:rPr>
            </w:pPr>
          </w:p>
        </w:tc>
      </w:tr>
      <w:tr w:rsidR="0084455D" w14:paraId="103E0A17" w14:textId="77777777" w:rsidTr="0084455D">
        <w:tc>
          <w:tcPr>
            <w:tcW w:w="1160" w:type="dxa"/>
            <w:shd w:val="clear" w:color="auto" w:fill="auto"/>
            <w:tcMar>
              <w:left w:w="103" w:type="dxa"/>
            </w:tcMar>
          </w:tcPr>
          <w:p w14:paraId="7C8EA06F" w14:textId="77777777" w:rsidR="0084455D" w:rsidRDefault="0084455D" w:rsidP="0084455D">
            <w:pPr>
              <w:widowControl w:val="0"/>
              <w:rPr>
                <w:rFonts w:ascii="Arial Narrow" w:eastAsia="Calibri" w:hAnsi="Arial Narrow" w:cs="Times New Roman"/>
                <w:b/>
                <w:sz w:val="20"/>
                <w:szCs w:val="20"/>
              </w:rPr>
            </w:pPr>
          </w:p>
        </w:tc>
        <w:tc>
          <w:tcPr>
            <w:tcW w:w="897" w:type="dxa"/>
            <w:shd w:val="clear" w:color="auto" w:fill="auto"/>
            <w:tcMar>
              <w:left w:w="103" w:type="dxa"/>
            </w:tcMar>
          </w:tcPr>
          <w:p w14:paraId="06ADAE86" w14:textId="77777777" w:rsidR="0084455D" w:rsidRDefault="0084455D" w:rsidP="0084455D">
            <w:pPr>
              <w:widowControl w:val="0"/>
              <w:rPr>
                <w:rFonts w:ascii="Arial Narrow" w:eastAsia="Calibri" w:hAnsi="Arial Narrow" w:cs="Times New Roman"/>
                <w:bCs/>
                <w:sz w:val="20"/>
                <w:szCs w:val="20"/>
              </w:rPr>
            </w:pPr>
          </w:p>
        </w:tc>
        <w:tc>
          <w:tcPr>
            <w:tcW w:w="536" w:type="dxa"/>
            <w:shd w:val="clear" w:color="auto" w:fill="auto"/>
            <w:tcMar>
              <w:left w:w="103" w:type="dxa"/>
            </w:tcMar>
          </w:tcPr>
          <w:p w14:paraId="500D093F" w14:textId="77777777" w:rsidR="0084455D" w:rsidRDefault="0084455D" w:rsidP="0084455D">
            <w:pPr>
              <w:widowControl w:val="0"/>
            </w:pPr>
          </w:p>
        </w:tc>
        <w:tc>
          <w:tcPr>
            <w:tcW w:w="1168" w:type="dxa"/>
            <w:shd w:val="clear" w:color="auto" w:fill="auto"/>
            <w:tcMar>
              <w:left w:w="103" w:type="dxa"/>
            </w:tcMar>
          </w:tcPr>
          <w:p w14:paraId="1F288311"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Mukherjee, Sundeep</w:t>
            </w:r>
          </w:p>
        </w:tc>
        <w:tc>
          <w:tcPr>
            <w:tcW w:w="809" w:type="dxa"/>
            <w:shd w:val="clear" w:color="auto" w:fill="auto"/>
            <w:tcMar>
              <w:left w:w="103" w:type="dxa"/>
            </w:tcMar>
          </w:tcPr>
          <w:p w14:paraId="7038DA18"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MSE</w:t>
            </w:r>
          </w:p>
          <w:p w14:paraId="5013D064"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321" w:type="dxa"/>
            <w:shd w:val="clear" w:color="auto" w:fill="auto"/>
            <w:tcMar>
              <w:left w:w="103" w:type="dxa"/>
            </w:tcMar>
          </w:tcPr>
          <w:p w14:paraId="232E67F8" w14:textId="77777777" w:rsidR="0084455D" w:rsidRDefault="0084455D" w:rsidP="0084455D">
            <w:pPr>
              <w:widowControl w:val="0"/>
            </w:pPr>
            <w:r>
              <w:rPr>
                <w:rFonts w:ascii="Arial Narrow" w:eastAsia="Calibri" w:hAnsi="Arial Narrow" w:cs="Times New Roman"/>
                <w:sz w:val="20"/>
                <w:szCs w:val="20"/>
              </w:rPr>
              <w:t>P</w:t>
            </w:r>
          </w:p>
        </w:tc>
        <w:tc>
          <w:tcPr>
            <w:tcW w:w="1522" w:type="dxa"/>
            <w:shd w:val="clear" w:color="auto" w:fill="auto"/>
            <w:tcMar>
              <w:left w:w="103" w:type="dxa"/>
            </w:tcMar>
          </w:tcPr>
          <w:p w14:paraId="46574E30" w14:textId="77777777" w:rsidR="0084455D" w:rsidRDefault="0084455D" w:rsidP="0084455D">
            <w:pPr>
              <w:widowControl w:val="0"/>
              <w:rPr>
                <w:rFonts w:ascii="Arial Narrow" w:eastAsia="Calibri" w:hAnsi="Arial Narrow" w:cs="Times New Roman"/>
                <w:b/>
                <w:sz w:val="20"/>
                <w:szCs w:val="20"/>
              </w:rPr>
            </w:pPr>
          </w:p>
        </w:tc>
        <w:tc>
          <w:tcPr>
            <w:tcW w:w="897" w:type="dxa"/>
            <w:shd w:val="clear" w:color="auto" w:fill="auto"/>
            <w:tcMar>
              <w:left w:w="103" w:type="dxa"/>
            </w:tcMar>
          </w:tcPr>
          <w:p w14:paraId="1E5F7104" w14:textId="77777777" w:rsidR="0084455D" w:rsidRDefault="0084455D" w:rsidP="0084455D">
            <w:pPr>
              <w:widowControl w:val="0"/>
              <w:rPr>
                <w:rFonts w:ascii="Arial Narrow" w:eastAsia="Calibri" w:hAnsi="Arial Narrow" w:cs="Times New Roman"/>
                <w:sz w:val="20"/>
                <w:szCs w:val="20"/>
              </w:rPr>
            </w:pPr>
          </w:p>
        </w:tc>
        <w:tc>
          <w:tcPr>
            <w:tcW w:w="447" w:type="dxa"/>
            <w:shd w:val="clear" w:color="auto" w:fill="auto"/>
            <w:tcMar>
              <w:left w:w="103" w:type="dxa"/>
            </w:tcMar>
          </w:tcPr>
          <w:p w14:paraId="4E7F574E" w14:textId="77777777" w:rsidR="0084455D" w:rsidRDefault="0084455D" w:rsidP="0084455D">
            <w:pPr>
              <w:widowControl w:val="0"/>
              <w:rPr>
                <w:rFonts w:ascii="Arial Narrow" w:eastAsia="Calibri" w:hAnsi="Arial Narrow" w:cs="Times New Roman"/>
                <w:sz w:val="20"/>
                <w:szCs w:val="20"/>
              </w:rPr>
            </w:pPr>
          </w:p>
        </w:tc>
        <w:tc>
          <w:tcPr>
            <w:tcW w:w="1872" w:type="dxa"/>
            <w:shd w:val="clear" w:color="auto" w:fill="auto"/>
            <w:tcMar>
              <w:left w:w="103" w:type="dxa"/>
            </w:tcMar>
          </w:tcPr>
          <w:p w14:paraId="064535AA" w14:textId="77777777" w:rsidR="0084455D" w:rsidRDefault="0084455D" w:rsidP="0084455D">
            <w:pPr>
              <w:widowControl w:val="0"/>
              <w:rPr>
                <w:rFonts w:ascii="Arial Narrow" w:eastAsia="Calibri" w:hAnsi="Arial Narrow" w:cs="Times New Roman"/>
                <w:b/>
                <w:bCs/>
              </w:rPr>
            </w:pPr>
          </w:p>
        </w:tc>
        <w:tc>
          <w:tcPr>
            <w:tcW w:w="897" w:type="dxa"/>
            <w:shd w:val="clear" w:color="auto" w:fill="auto"/>
            <w:tcMar>
              <w:left w:w="103" w:type="dxa"/>
            </w:tcMar>
          </w:tcPr>
          <w:p w14:paraId="28286492"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30A6F627" w14:textId="77777777" w:rsidR="0084455D" w:rsidRDefault="0084455D" w:rsidP="0084455D">
            <w:pPr>
              <w:widowControl w:val="0"/>
              <w:rPr>
                <w:rFonts w:ascii="Arial Narrow" w:eastAsia="Calibri" w:hAnsi="Arial Narrow" w:cs="Times New Roman"/>
              </w:rPr>
            </w:pPr>
          </w:p>
        </w:tc>
      </w:tr>
      <w:tr w:rsidR="0084455D" w14:paraId="1941FDAB" w14:textId="77777777" w:rsidTr="0084455D">
        <w:trPr>
          <w:trHeight w:val="298"/>
        </w:trPr>
        <w:tc>
          <w:tcPr>
            <w:tcW w:w="1160" w:type="dxa"/>
            <w:shd w:val="clear" w:color="auto" w:fill="auto"/>
            <w:tcMar>
              <w:left w:w="103" w:type="dxa"/>
            </w:tcMar>
          </w:tcPr>
          <w:p w14:paraId="3715D89E"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5C23EB15" w14:textId="77777777" w:rsidR="0084455D" w:rsidRDefault="0084455D" w:rsidP="0084455D">
            <w:pPr>
              <w:widowControl w:val="0"/>
              <w:rPr>
                <w:rFonts w:ascii="Arial Narrow" w:eastAsia="Calibri" w:hAnsi="Arial Narrow" w:cs="Times New Roman"/>
              </w:rPr>
            </w:pPr>
          </w:p>
        </w:tc>
        <w:tc>
          <w:tcPr>
            <w:tcW w:w="536" w:type="dxa"/>
            <w:shd w:val="clear" w:color="auto" w:fill="auto"/>
            <w:tcMar>
              <w:left w:w="103" w:type="dxa"/>
            </w:tcMar>
          </w:tcPr>
          <w:p w14:paraId="68FE5B9E" w14:textId="77777777" w:rsidR="0084455D" w:rsidRDefault="0084455D" w:rsidP="0084455D">
            <w:pPr>
              <w:widowControl w:val="0"/>
              <w:rPr>
                <w:rFonts w:ascii="Arial Narrow" w:eastAsia="Times New Roman" w:hAnsi="Arial Narrow" w:cs="Times New Roman"/>
              </w:rPr>
            </w:pPr>
          </w:p>
        </w:tc>
        <w:tc>
          <w:tcPr>
            <w:tcW w:w="1168" w:type="dxa"/>
            <w:shd w:val="clear" w:color="auto" w:fill="auto"/>
            <w:tcMar>
              <w:left w:w="103" w:type="dxa"/>
            </w:tcMar>
          </w:tcPr>
          <w:p w14:paraId="010DB82F" w14:textId="77777777" w:rsidR="0084455D" w:rsidRDefault="0084455D" w:rsidP="0084455D">
            <w:pPr>
              <w:widowControl w:val="0"/>
              <w:rPr>
                <w:rFonts w:ascii="Arial Narrow" w:eastAsia="Calibri" w:hAnsi="Arial Narrow" w:cs="Times New Roman"/>
                <w:b/>
              </w:rPr>
            </w:pPr>
          </w:p>
        </w:tc>
        <w:tc>
          <w:tcPr>
            <w:tcW w:w="809" w:type="dxa"/>
            <w:shd w:val="clear" w:color="auto" w:fill="auto"/>
            <w:tcMar>
              <w:left w:w="103" w:type="dxa"/>
            </w:tcMar>
          </w:tcPr>
          <w:p w14:paraId="065F9940" w14:textId="77777777" w:rsidR="0084455D" w:rsidRDefault="0084455D" w:rsidP="0084455D">
            <w:pPr>
              <w:widowControl w:val="0"/>
              <w:rPr>
                <w:rFonts w:ascii="Arial Narrow" w:eastAsia="Calibri" w:hAnsi="Arial Narrow" w:cs="Times New Roman"/>
              </w:rPr>
            </w:pPr>
          </w:p>
        </w:tc>
        <w:tc>
          <w:tcPr>
            <w:tcW w:w="321" w:type="dxa"/>
            <w:shd w:val="clear" w:color="auto" w:fill="auto"/>
            <w:tcMar>
              <w:left w:w="103" w:type="dxa"/>
            </w:tcMar>
          </w:tcPr>
          <w:p w14:paraId="1C86EC3E" w14:textId="77777777" w:rsidR="0084455D" w:rsidRDefault="0084455D" w:rsidP="0084455D">
            <w:pPr>
              <w:widowControl w:val="0"/>
              <w:rPr>
                <w:rFonts w:ascii="Arial Narrow" w:eastAsia="Calibri" w:hAnsi="Arial Narrow" w:cs="Times New Roman"/>
              </w:rPr>
            </w:pPr>
          </w:p>
        </w:tc>
        <w:tc>
          <w:tcPr>
            <w:tcW w:w="1522" w:type="dxa"/>
            <w:shd w:val="clear" w:color="auto" w:fill="auto"/>
            <w:tcMar>
              <w:left w:w="103" w:type="dxa"/>
            </w:tcMar>
          </w:tcPr>
          <w:p w14:paraId="7F21CA23" w14:textId="77777777" w:rsidR="0084455D" w:rsidRDefault="0084455D" w:rsidP="0084455D">
            <w:pPr>
              <w:widowControl w:val="0"/>
              <w:rPr>
                <w:rFonts w:ascii="Arial Narrow" w:eastAsia="Calibri" w:hAnsi="Arial Narrow" w:cs="Times New Roman"/>
              </w:rPr>
            </w:pPr>
          </w:p>
        </w:tc>
        <w:tc>
          <w:tcPr>
            <w:tcW w:w="897" w:type="dxa"/>
            <w:shd w:val="clear" w:color="auto" w:fill="auto"/>
            <w:tcMar>
              <w:left w:w="103" w:type="dxa"/>
            </w:tcMar>
          </w:tcPr>
          <w:p w14:paraId="4E54A9CC" w14:textId="77777777" w:rsidR="0084455D" w:rsidRDefault="0084455D" w:rsidP="0084455D">
            <w:pPr>
              <w:widowControl w:val="0"/>
              <w:rPr>
                <w:rFonts w:ascii="Arial Narrow" w:eastAsia="Calibri" w:hAnsi="Arial Narrow" w:cs="Times New Roman"/>
              </w:rPr>
            </w:pPr>
          </w:p>
        </w:tc>
        <w:tc>
          <w:tcPr>
            <w:tcW w:w="447" w:type="dxa"/>
            <w:shd w:val="clear" w:color="auto" w:fill="auto"/>
            <w:tcMar>
              <w:left w:w="103" w:type="dxa"/>
            </w:tcMar>
          </w:tcPr>
          <w:p w14:paraId="2102C9C2" w14:textId="77777777" w:rsidR="0084455D" w:rsidRDefault="0084455D" w:rsidP="0084455D">
            <w:pPr>
              <w:widowControl w:val="0"/>
              <w:rPr>
                <w:rFonts w:ascii="Arial Narrow" w:eastAsia="Calibri" w:hAnsi="Arial Narrow" w:cs="Times New Roman"/>
              </w:rPr>
            </w:pPr>
          </w:p>
        </w:tc>
        <w:tc>
          <w:tcPr>
            <w:tcW w:w="1872" w:type="dxa"/>
            <w:shd w:val="clear" w:color="auto" w:fill="auto"/>
            <w:tcMar>
              <w:left w:w="103" w:type="dxa"/>
            </w:tcMar>
            <w:vAlign w:val="bottom"/>
          </w:tcPr>
          <w:p w14:paraId="0302D85E" w14:textId="77777777" w:rsidR="0084455D" w:rsidRDefault="0084455D" w:rsidP="0084455D">
            <w:pPr>
              <w:widowControl w:val="0"/>
              <w:jc w:val="both"/>
              <w:rPr>
                <w:rFonts w:ascii="Arial Narrow" w:eastAsia="Calibri" w:hAnsi="Arial Narrow" w:cs="Times New Roman"/>
                <w:sz w:val="20"/>
                <w:szCs w:val="20"/>
              </w:rPr>
            </w:pPr>
            <w:r>
              <w:rPr>
                <w:rFonts w:ascii="Arial Narrow" w:eastAsia="Calibri" w:hAnsi="Arial Narrow" w:cs="Times New Roman"/>
                <w:sz w:val="20"/>
                <w:szCs w:val="20"/>
              </w:rPr>
              <w:t xml:space="preserve"> </w:t>
            </w:r>
          </w:p>
        </w:tc>
        <w:tc>
          <w:tcPr>
            <w:tcW w:w="897" w:type="dxa"/>
            <w:shd w:val="clear" w:color="auto" w:fill="auto"/>
            <w:tcMar>
              <w:left w:w="103" w:type="dxa"/>
            </w:tcMar>
          </w:tcPr>
          <w:p w14:paraId="1F334D2A"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0E2414E3" w14:textId="77777777" w:rsidR="0084455D" w:rsidRDefault="0084455D" w:rsidP="0084455D">
            <w:pPr>
              <w:widowControl w:val="0"/>
              <w:rPr>
                <w:rFonts w:ascii="Arial Narrow" w:eastAsia="Calibri" w:hAnsi="Arial Narrow" w:cs="Times New Roman"/>
              </w:rPr>
            </w:pPr>
          </w:p>
        </w:tc>
      </w:tr>
      <w:tr w:rsidR="0084455D" w14:paraId="534E5137" w14:textId="77777777" w:rsidTr="0084455D">
        <w:trPr>
          <w:trHeight w:val="347"/>
        </w:trPr>
        <w:tc>
          <w:tcPr>
            <w:tcW w:w="1160" w:type="dxa"/>
            <w:shd w:val="clear" w:color="auto" w:fill="auto"/>
            <w:tcMar>
              <w:left w:w="103" w:type="dxa"/>
            </w:tcMar>
          </w:tcPr>
          <w:p w14:paraId="13AD3B40"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77C6CD94" w14:textId="77777777" w:rsidR="0084455D" w:rsidRDefault="0084455D" w:rsidP="0084455D">
            <w:pPr>
              <w:widowControl w:val="0"/>
              <w:rPr>
                <w:rFonts w:ascii="Arial Narrow" w:eastAsia="Calibri" w:hAnsi="Arial Narrow" w:cs="Times New Roman"/>
              </w:rPr>
            </w:pPr>
          </w:p>
        </w:tc>
        <w:tc>
          <w:tcPr>
            <w:tcW w:w="536" w:type="dxa"/>
            <w:shd w:val="clear" w:color="auto" w:fill="auto"/>
            <w:tcMar>
              <w:left w:w="103" w:type="dxa"/>
            </w:tcMar>
          </w:tcPr>
          <w:p w14:paraId="20C9A3F9" w14:textId="77777777" w:rsidR="0084455D" w:rsidRDefault="0084455D" w:rsidP="0084455D">
            <w:pPr>
              <w:widowControl w:val="0"/>
              <w:rPr>
                <w:rFonts w:ascii="Arial Narrow" w:eastAsia="Calibri" w:hAnsi="Arial Narrow" w:cs="Times New Roman"/>
              </w:rPr>
            </w:pPr>
          </w:p>
        </w:tc>
        <w:tc>
          <w:tcPr>
            <w:tcW w:w="1168" w:type="dxa"/>
            <w:shd w:val="clear" w:color="auto" w:fill="auto"/>
            <w:tcMar>
              <w:left w:w="103" w:type="dxa"/>
            </w:tcMar>
          </w:tcPr>
          <w:p w14:paraId="72A44F03" w14:textId="77777777" w:rsidR="0084455D" w:rsidRDefault="0084455D" w:rsidP="0084455D">
            <w:pPr>
              <w:widowControl w:val="0"/>
              <w:rPr>
                <w:rFonts w:ascii="Arial Narrow" w:eastAsia="Calibri" w:hAnsi="Arial Narrow" w:cs="Times New Roman"/>
                <w:b/>
              </w:rPr>
            </w:pPr>
          </w:p>
        </w:tc>
        <w:tc>
          <w:tcPr>
            <w:tcW w:w="809" w:type="dxa"/>
            <w:shd w:val="clear" w:color="auto" w:fill="auto"/>
            <w:tcMar>
              <w:left w:w="103" w:type="dxa"/>
            </w:tcMar>
          </w:tcPr>
          <w:p w14:paraId="247811D7" w14:textId="77777777" w:rsidR="0084455D" w:rsidRDefault="0084455D" w:rsidP="0084455D">
            <w:pPr>
              <w:widowControl w:val="0"/>
              <w:rPr>
                <w:rFonts w:ascii="Arial Narrow" w:eastAsia="Calibri" w:hAnsi="Arial Narrow" w:cs="Times New Roman"/>
              </w:rPr>
            </w:pPr>
          </w:p>
        </w:tc>
        <w:tc>
          <w:tcPr>
            <w:tcW w:w="321" w:type="dxa"/>
            <w:shd w:val="clear" w:color="auto" w:fill="auto"/>
            <w:tcMar>
              <w:left w:w="103" w:type="dxa"/>
            </w:tcMar>
          </w:tcPr>
          <w:p w14:paraId="2D512060" w14:textId="77777777" w:rsidR="0084455D" w:rsidRDefault="0084455D" w:rsidP="0084455D">
            <w:pPr>
              <w:widowControl w:val="0"/>
              <w:rPr>
                <w:rFonts w:ascii="Arial Narrow" w:eastAsia="Calibri" w:hAnsi="Arial Narrow" w:cs="Times New Roman"/>
              </w:rPr>
            </w:pPr>
          </w:p>
        </w:tc>
        <w:tc>
          <w:tcPr>
            <w:tcW w:w="1522" w:type="dxa"/>
            <w:shd w:val="clear" w:color="auto" w:fill="auto"/>
            <w:tcMar>
              <w:left w:w="103" w:type="dxa"/>
            </w:tcMar>
          </w:tcPr>
          <w:p w14:paraId="1C53D05A"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566CDF7D" w14:textId="77777777" w:rsidR="0084455D" w:rsidRDefault="0084455D" w:rsidP="0084455D">
            <w:pPr>
              <w:widowControl w:val="0"/>
              <w:rPr>
                <w:rFonts w:ascii="Arial Narrow" w:eastAsia="Calibri" w:hAnsi="Arial Narrow" w:cs="Times New Roman"/>
              </w:rPr>
            </w:pPr>
          </w:p>
        </w:tc>
        <w:tc>
          <w:tcPr>
            <w:tcW w:w="447" w:type="dxa"/>
            <w:shd w:val="clear" w:color="auto" w:fill="auto"/>
            <w:tcMar>
              <w:left w:w="103" w:type="dxa"/>
            </w:tcMar>
          </w:tcPr>
          <w:p w14:paraId="29C6B39A" w14:textId="77777777" w:rsidR="0084455D" w:rsidRDefault="0084455D" w:rsidP="0084455D">
            <w:pPr>
              <w:widowControl w:val="0"/>
              <w:rPr>
                <w:rFonts w:ascii="Arial Narrow" w:eastAsia="Calibri" w:hAnsi="Arial Narrow" w:cs="Times New Roman"/>
              </w:rPr>
            </w:pPr>
          </w:p>
        </w:tc>
        <w:tc>
          <w:tcPr>
            <w:tcW w:w="3128" w:type="dxa"/>
            <w:gridSpan w:val="3"/>
            <w:shd w:val="clear" w:color="auto" w:fill="E2EFD9"/>
            <w:tcMar>
              <w:left w:w="103" w:type="dxa"/>
            </w:tcMar>
          </w:tcPr>
          <w:p w14:paraId="46E4D1B8" w14:textId="77777777" w:rsidR="0084455D" w:rsidRDefault="0084455D" w:rsidP="0084455D">
            <w:pPr>
              <w:widowControl w:val="0"/>
              <w:rPr>
                <w:rFonts w:ascii="Arial Narrow" w:eastAsia="Calibri" w:hAnsi="Arial Narrow" w:cs="Times New Roman"/>
                <w:b/>
                <w:sz w:val="20"/>
                <w:szCs w:val="20"/>
              </w:rPr>
            </w:pPr>
            <w:r>
              <w:rPr>
                <w:rFonts w:ascii="Arial Narrow" w:eastAsia="Calibri" w:hAnsi="Arial Narrow" w:cs="Times New Roman"/>
                <w:b/>
                <w:sz w:val="20"/>
                <w:szCs w:val="20"/>
              </w:rPr>
              <w:t>NON-VOTING SENATORS</w:t>
            </w:r>
          </w:p>
        </w:tc>
      </w:tr>
      <w:tr w:rsidR="0084455D" w14:paraId="0532E108" w14:textId="77777777" w:rsidTr="0084455D">
        <w:tc>
          <w:tcPr>
            <w:tcW w:w="1160" w:type="dxa"/>
            <w:shd w:val="clear" w:color="auto" w:fill="auto"/>
            <w:tcMar>
              <w:left w:w="103" w:type="dxa"/>
            </w:tcMar>
          </w:tcPr>
          <w:p w14:paraId="7E8E8EDB"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3E0B6CA2" w14:textId="77777777" w:rsidR="0084455D" w:rsidRDefault="0084455D" w:rsidP="0084455D">
            <w:pPr>
              <w:widowControl w:val="0"/>
              <w:rPr>
                <w:rFonts w:ascii="Arial Narrow" w:eastAsia="Calibri" w:hAnsi="Arial Narrow" w:cs="Times New Roman"/>
              </w:rPr>
            </w:pPr>
          </w:p>
        </w:tc>
        <w:tc>
          <w:tcPr>
            <w:tcW w:w="536" w:type="dxa"/>
            <w:shd w:val="clear" w:color="auto" w:fill="auto"/>
            <w:tcMar>
              <w:left w:w="103" w:type="dxa"/>
            </w:tcMar>
          </w:tcPr>
          <w:p w14:paraId="57534D1B" w14:textId="77777777" w:rsidR="0084455D" w:rsidRDefault="0084455D" w:rsidP="0084455D">
            <w:pPr>
              <w:widowControl w:val="0"/>
              <w:rPr>
                <w:rFonts w:ascii="Arial Narrow" w:eastAsia="Calibri" w:hAnsi="Arial Narrow" w:cs="Times New Roman"/>
                <w:highlight w:val="yellow"/>
              </w:rPr>
            </w:pPr>
          </w:p>
        </w:tc>
        <w:tc>
          <w:tcPr>
            <w:tcW w:w="1168" w:type="dxa"/>
            <w:shd w:val="clear" w:color="auto" w:fill="auto"/>
            <w:tcMar>
              <w:left w:w="103" w:type="dxa"/>
            </w:tcMar>
          </w:tcPr>
          <w:p w14:paraId="31C1DEE0" w14:textId="77777777" w:rsidR="0084455D" w:rsidRDefault="0084455D" w:rsidP="0084455D">
            <w:pPr>
              <w:widowControl w:val="0"/>
              <w:rPr>
                <w:rFonts w:ascii="Arial Narrow" w:eastAsia="Calibri" w:hAnsi="Arial Narrow" w:cs="Times New Roman"/>
                <w:b/>
              </w:rPr>
            </w:pPr>
          </w:p>
        </w:tc>
        <w:tc>
          <w:tcPr>
            <w:tcW w:w="809" w:type="dxa"/>
            <w:shd w:val="clear" w:color="auto" w:fill="auto"/>
            <w:tcMar>
              <w:left w:w="103" w:type="dxa"/>
            </w:tcMar>
          </w:tcPr>
          <w:p w14:paraId="758FF796" w14:textId="77777777" w:rsidR="0084455D" w:rsidRDefault="0084455D" w:rsidP="0084455D">
            <w:pPr>
              <w:widowControl w:val="0"/>
              <w:rPr>
                <w:rFonts w:ascii="Arial Narrow" w:eastAsia="Calibri" w:hAnsi="Arial Narrow" w:cs="Times New Roman"/>
              </w:rPr>
            </w:pPr>
          </w:p>
        </w:tc>
        <w:tc>
          <w:tcPr>
            <w:tcW w:w="321" w:type="dxa"/>
            <w:shd w:val="clear" w:color="auto" w:fill="auto"/>
            <w:tcMar>
              <w:left w:w="103" w:type="dxa"/>
            </w:tcMar>
          </w:tcPr>
          <w:p w14:paraId="2F1A28E2" w14:textId="77777777" w:rsidR="0084455D" w:rsidRDefault="0084455D" w:rsidP="0084455D">
            <w:pPr>
              <w:widowControl w:val="0"/>
              <w:rPr>
                <w:rFonts w:ascii="Arial Narrow" w:eastAsia="Calibri" w:hAnsi="Arial Narrow" w:cs="Times New Roman"/>
              </w:rPr>
            </w:pPr>
          </w:p>
        </w:tc>
        <w:tc>
          <w:tcPr>
            <w:tcW w:w="1522" w:type="dxa"/>
            <w:shd w:val="clear" w:color="auto" w:fill="auto"/>
            <w:tcMar>
              <w:left w:w="103" w:type="dxa"/>
            </w:tcMar>
          </w:tcPr>
          <w:p w14:paraId="199F3574"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0BD26455" w14:textId="77777777" w:rsidR="0084455D" w:rsidRDefault="0084455D" w:rsidP="0084455D">
            <w:pPr>
              <w:widowControl w:val="0"/>
              <w:rPr>
                <w:rFonts w:ascii="Arial Narrow" w:eastAsia="Calibri" w:hAnsi="Arial Narrow" w:cs="Times New Roman"/>
              </w:rPr>
            </w:pPr>
          </w:p>
        </w:tc>
        <w:tc>
          <w:tcPr>
            <w:tcW w:w="447" w:type="dxa"/>
            <w:shd w:val="clear" w:color="auto" w:fill="auto"/>
            <w:tcMar>
              <w:left w:w="103" w:type="dxa"/>
            </w:tcMar>
          </w:tcPr>
          <w:p w14:paraId="215FC568" w14:textId="77777777" w:rsidR="0084455D" w:rsidRDefault="0084455D" w:rsidP="0084455D">
            <w:pPr>
              <w:widowControl w:val="0"/>
              <w:rPr>
                <w:rFonts w:ascii="Arial Narrow" w:eastAsia="Calibri" w:hAnsi="Arial Narrow" w:cs="Times New Roman"/>
              </w:rPr>
            </w:pPr>
          </w:p>
        </w:tc>
        <w:tc>
          <w:tcPr>
            <w:tcW w:w="1872" w:type="dxa"/>
            <w:shd w:val="clear" w:color="auto" w:fill="auto"/>
            <w:tcMar>
              <w:left w:w="103" w:type="dxa"/>
            </w:tcMar>
          </w:tcPr>
          <w:p w14:paraId="7224E6EB" w14:textId="77777777" w:rsidR="0084455D" w:rsidRDefault="0084455D" w:rsidP="0084455D">
            <w:pPr>
              <w:widowControl w:val="0"/>
              <w:rPr>
                <w:rFonts w:ascii="Arial Narrow" w:hAnsi="Arial Narrow" w:cs="Calibri"/>
                <w:color w:val="000000"/>
              </w:rPr>
            </w:pPr>
            <w:r>
              <w:rPr>
                <w:rFonts w:ascii="Arial Narrow" w:hAnsi="Arial Narrow" w:cs="Calibri"/>
                <w:color w:val="000000"/>
              </w:rPr>
              <w:t>Andrea Ortiz</w:t>
            </w:r>
          </w:p>
        </w:tc>
        <w:tc>
          <w:tcPr>
            <w:tcW w:w="897" w:type="dxa"/>
            <w:shd w:val="clear" w:color="auto" w:fill="auto"/>
            <w:tcMar>
              <w:left w:w="103" w:type="dxa"/>
            </w:tcMar>
          </w:tcPr>
          <w:p w14:paraId="0CBBB1CC"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59" w:type="dxa"/>
            <w:shd w:val="clear" w:color="auto" w:fill="auto"/>
            <w:tcMar>
              <w:left w:w="103" w:type="dxa"/>
            </w:tcMar>
          </w:tcPr>
          <w:p w14:paraId="17A08C4B" w14:textId="77777777" w:rsidR="0084455D" w:rsidRDefault="0084455D" w:rsidP="0084455D">
            <w:pPr>
              <w:widowControl w:val="0"/>
              <w:rPr>
                <w:rFonts w:ascii="Arial Narrow" w:eastAsia="Calibri" w:hAnsi="Arial Narrow" w:cs="Times New Roman"/>
              </w:rPr>
            </w:pPr>
          </w:p>
        </w:tc>
      </w:tr>
      <w:tr w:rsidR="0084455D" w14:paraId="1CE593AA" w14:textId="77777777" w:rsidTr="0084455D">
        <w:tc>
          <w:tcPr>
            <w:tcW w:w="1160" w:type="dxa"/>
            <w:shd w:val="clear" w:color="auto" w:fill="auto"/>
            <w:tcMar>
              <w:left w:w="103" w:type="dxa"/>
            </w:tcMar>
          </w:tcPr>
          <w:p w14:paraId="0BEFA3D6" w14:textId="77777777" w:rsidR="0084455D" w:rsidRDefault="0084455D" w:rsidP="0084455D">
            <w:pPr>
              <w:widowControl w:val="0"/>
              <w:rPr>
                <w:rFonts w:ascii="Arial Narrow" w:eastAsia="Calibri" w:hAnsi="Arial Narrow" w:cs="Times New Roman"/>
                <w:b/>
                <w:highlight w:val="yellow"/>
              </w:rPr>
            </w:pPr>
          </w:p>
        </w:tc>
        <w:tc>
          <w:tcPr>
            <w:tcW w:w="897" w:type="dxa"/>
            <w:shd w:val="clear" w:color="auto" w:fill="auto"/>
            <w:tcMar>
              <w:left w:w="103" w:type="dxa"/>
            </w:tcMar>
          </w:tcPr>
          <w:p w14:paraId="036CF780" w14:textId="77777777" w:rsidR="0084455D" w:rsidRDefault="0084455D" w:rsidP="0084455D">
            <w:pPr>
              <w:widowControl w:val="0"/>
              <w:rPr>
                <w:rFonts w:ascii="Arial Narrow" w:eastAsia="Calibri" w:hAnsi="Arial Narrow" w:cs="Times New Roman"/>
                <w:highlight w:val="yellow"/>
              </w:rPr>
            </w:pPr>
          </w:p>
        </w:tc>
        <w:tc>
          <w:tcPr>
            <w:tcW w:w="536" w:type="dxa"/>
            <w:shd w:val="clear" w:color="auto" w:fill="auto"/>
            <w:tcMar>
              <w:left w:w="103" w:type="dxa"/>
            </w:tcMar>
          </w:tcPr>
          <w:p w14:paraId="065FAA2B" w14:textId="77777777" w:rsidR="0084455D" w:rsidRDefault="0084455D" w:rsidP="0084455D">
            <w:pPr>
              <w:widowControl w:val="0"/>
              <w:rPr>
                <w:rFonts w:ascii="Arial Narrow" w:eastAsia="Calibri" w:hAnsi="Arial Narrow" w:cs="Times New Roman"/>
              </w:rPr>
            </w:pPr>
          </w:p>
        </w:tc>
        <w:tc>
          <w:tcPr>
            <w:tcW w:w="1168" w:type="dxa"/>
            <w:shd w:val="clear" w:color="auto" w:fill="auto"/>
            <w:tcMar>
              <w:left w:w="103" w:type="dxa"/>
            </w:tcMar>
          </w:tcPr>
          <w:p w14:paraId="1F0FDDBC" w14:textId="77777777" w:rsidR="0084455D" w:rsidRDefault="0084455D" w:rsidP="0084455D">
            <w:pPr>
              <w:widowControl w:val="0"/>
              <w:rPr>
                <w:rFonts w:ascii="Arial Narrow" w:eastAsia="Calibri" w:hAnsi="Arial Narrow" w:cs="Times New Roman"/>
                <w:b/>
                <w:highlight w:val="yellow"/>
              </w:rPr>
            </w:pPr>
          </w:p>
        </w:tc>
        <w:tc>
          <w:tcPr>
            <w:tcW w:w="809" w:type="dxa"/>
            <w:shd w:val="clear" w:color="auto" w:fill="auto"/>
            <w:tcMar>
              <w:left w:w="103" w:type="dxa"/>
            </w:tcMar>
          </w:tcPr>
          <w:p w14:paraId="3EBA2BEC" w14:textId="77777777" w:rsidR="0084455D" w:rsidRDefault="0084455D" w:rsidP="0084455D">
            <w:pPr>
              <w:widowControl w:val="0"/>
              <w:rPr>
                <w:rFonts w:ascii="Arial Narrow" w:eastAsia="Calibri" w:hAnsi="Arial Narrow" w:cs="Times New Roman"/>
                <w:highlight w:val="yellow"/>
              </w:rPr>
            </w:pPr>
          </w:p>
        </w:tc>
        <w:tc>
          <w:tcPr>
            <w:tcW w:w="321" w:type="dxa"/>
            <w:shd w:val="clear" w:color="auto" w:fill="auto"/>
            <w:tcMar>
              <w:left w:w="103" w:type="dxa"/>
            </w:tcMar>
          </w:tcPr>
          <w:p w14:paraId="0733C02C" w14:textId="77777777" w:rsidR="0084455D" w:rsidRDefault="0084455D" w:rsidP="0084455D">
            <w:pPr>
              <w:widowControl w:val="0"/>
              <w:rPr>
                <w:rFonts w:ascii="Arial Narrow" w:eastAsia="Calibri" w:hAnsi="Arial Narrow" w:cs="Times New Roman"/>
              </w:rPr>
            </w:pPr>
          </w:p>
        </w:tc>
        <w:tc>
          <w:tcPr>
            <w:tcW w:w="1522" w:type="dxa"/>
            <w:shd w:val="clear" w:color="auto" w:fill="auto"/>
            <w:tcMar>
              <w:left w:w="103" w:type="dxa"/>
            </w:tcMar>
          </w:tcPr>
          <w:p w14:paraId="67601DBE"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6D61DFFB" w14:textId="77777777" w:rsidR="0084455D" w:rsidRDefault="0084455D" w:rsidP="0084455D">
            <w:pPr>
              <w:widowControl w:val="0"/>
              <w:rPr>
                <w:rFonts w:ascii="Arial Narrow" w:eastAsia="Calibri" w:hAnsi="Arial Narrow" w:cs="Times New Roman"/>
              </w:rPr>
            </w:pPr>
          </w:p>
        </w:tc>
        <w:tc>
          <w:tcPr>
            <w:tcW w:w="447" w:type="dxa"/>
            <w:shd w:val="clear" w:color="auto" w:fill="auto"/>
            <w:tcMar>
              <w:left w:w="103" w:type="dxa"/>
            </w:tcMar>
          </w:tcPr>
          <w:p w14:paraId="5EDA97D8" w14:textId="77777777" w:rsidR="0084455D" w:rsidRDefault="0084455D" w:rsidP="0084455D">
            <w:pPr>
              <w:widowControl w:val="0"/>
              <w:rPr>
                <w:rFonts w:ascii="Arial Narrow" w:eastAsia="Calibri" w:hAnsi="Arial Narrow" w:cs="Times New Roman"/>
              </w:rPr>
            </w:pPr>
          </w:p>
        </w:tc>
        <w:tc>
          <w:tcPr>
            <w:tcW w:w="1872" w:type="dxa"/>
            <w:shd w:val="clear" w:color="auto" w:fill="auto"/>
            <w:tcMar>
              <w:left w:w="103" w:type="dxa"/>
            </w:tcMar>
          </w:tcPr>
          <w:p w14:paraId="03001675"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Devon Skinner</w:t>
            </w:r>
          </w:p>
        </w:tc>
        <w:tc>
          <w:tcPr>
            <w:tcW w:w="897" w:type="dxa"/>
            <w:shd w:val="clear" w:color="auto" w:fill="auto"/>
            <w:tcMar>
              <w:left w:w="103" w:type="dxa"/>
            </w:tcMar>
          </w:tcPr>
          <w:p w14:paraId="356A49F1" w14:textId="77777777" w:rsidR="0084455D" w:rsidRDefault="0084455D" w:rsidP="0084455D">
            <w:pPr>
              <w:widowControl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59" w:type="dxa"/>
            <w:shd w:val="clear" w:color="auto" w:fill="auto"/>
            <w:tcMar>
              <w:left w:w="103" w:type="dxa"/>
            </w:tcMar>
          </w:tcPr>
          <w:p w14:paraId="49A36850" w14:textId="77777777" w:rsidR="0084455D" w:rsidRDefault="0084455D" w:rsidP="0084455D">
            <w:pPr>
              <w:widowControl w:val="0"/>
              <w:rPr>
                <w:rFonts w:ascii="Arial Narrow" w:eastAsia="Calibri" w:hAnsi="Arial Narrow" w:cs="Times New Roman"/>
              </w:rPr>
            </w:pPr>
          </w:p>
        </w:tc>
      </w:tr>
      <w:tr w:rsidR="0084455D" w14:paraId="0108F4CD" w14:textId="77777777" w:rsidTr="0084455D">
        <w:trPr>
          <w:trHeight w:val="212"/>
        </w:trPr>
        <w:tc>
          <w:tcPr>
            <w:tcW w:w="1160" w:type="dxa"/>
            <w:shd w:val="clear" w:color="auto" w:fill="auto"/>
            <w:tcMar>
              <w:left w:w="103" w:type="dxa"/>
            </w:tcMar>
          </w:tcPr>
          <w:p w14:paraId="2E5EA8FD"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0085CFA6" w14:textId="77777777" w:rsidR="0084455D" w:rsidRDefault="0084455D" w:rsidP="0084455D">
            <w:pPr>
              <w:widowControl w:val="0"/>
              <w:rPr>
                <w:rFonts w:ascii="Arial Narrow" w:eastAsia="Calibri" w:hAnsi="Arial Narrow" w:cs="Times New Roman"/>
              </w:rPr>
            </w:pPr>
          </w:p>
        </w:tc>
        <w:tc>
          <w:tcPr>
            <w:tcW w:w="536" w:type="dxa"/>
            <w:shd w:val="clear" w:color="auto" w:fill="auto"/>
            <w:tcMar>
              <w:left w:w="103" w:type="dxa"/>
            </w:tcMar>
          </w:tcPr>
          <w:p w14:paraId="287BCFB3" w14:textId="77777777" w:rsidR="0084455D" w:rsidRDefault="0084455D" w:rsidP="0084455D">
            <w:pPr>
              <w:widowControl w:val="0"/>
              <w:rPr>
                <w:rFonts w:ascii="Arial Narrow" w:eastAsia="Calibri" w:hAnsi="Arial Narrow" w:cs="Times New Roman"/>
              </w:rPr>
            </w:pPr>
          </w:p>
        </w:tc>
        <w:tc>
          <w:tcPr>
            <w:tcW w:w="1168" w:type="dxa"/>
            <w:shd w:val="clear" w:color="auto" w:fill="auto"/>
            <w:tcMar>
              <w:left w:w="103" w:type="dxa"/>
            </w:tcMar>
          </w:tcPr>
          <w:p w14:paraId="30DBC8F1" w14:textId="77777777" w:rsidR="0084455D" w:rsidRDefault="0084455D" w:rsidP="0084455D">
            <w:pPr>
              <w:widowControl w:val="0"/>
              <w:rPr>
                <w:rFonts w:ascii="Arial Narrow" w:eastAsia="Calibri" w:hAnsi="Arial Narrow" w:cs="Times New Roman"/>
                <w:b/>
              </w:rPr>
            </w:pPr>
          </w:p>
        </w:tc>
        <w:tc>
          <w:tcPr>
            <w:tcW w:w="809" w:type="dxa"/>
            <w:shd w:val="clear" w:color="auto" w:fill="auto"/>
            <w:tcMar>
              <w:left w:w="103" w:type="dxa"/>
            </w:tcMar>
          </w:tcPr>
          <w:p w14:paraId="7AB88C64" w14:textId="77777777" w:rsidR="0084455D" w:rsidRDefault="0084455D" w:rsidP="0084455D">
            <w:pPr>
              <w:widowControl w:val="0"/>
              <w:rPr>
                <w:rFonts w:ascii="Arial Narrow" w:eastAsia="Calibri" w:hAnsi="Arial Narrow" w:cs="Times New Roman"/>
              </w:rPr>
            </w:pPr>
          </w:p>
        </w:tc>
        <w:tc>
          <w:tcPr>
            <w:tcW w:w="321" w:type="dxa"/>
            <w:shd w:val="clear" w:color="auto" w:fill="auto"/>
            <w:tcMar>
              <w:left w:w="103" w:type="dxa"/>
            </w:tcMar>
          </w:tcPr>
          <w:p w14:paraId="14EEE1C9" w14:textId="77777777" w:rsidR="0084455D" w:rsidRDefault="0084455D" w:rsidP="0084455D">
            <w:pPr>
              <w:widowControl w:val="0"/>
              <w:rPr>
                <w:rFonts w:ascii="Arial Narrow" w:eastAsia="Calibri" w:hAnsi="Arial Narrow" w:cs="Times New Roman"/>
              </w:rPr>
            </w:pPr>
          </w:p>
        </w:tc>
        <w:tc>
          <w:tcPr>
            <w:tcW w:w="1522" w:type="dxa"/>
            <w:shd w:val="clear" w:color="auto" w:fill="auto"/>
            <w:tcMar>
              <w:left w:w="103" w:type="dxa"/>
            </w:tcMar>
          </w:tcPr>
          <w:p w14:paraId="2B58AB38"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03AD5CF6" w14:textId="77777777" w:rsidR="0084455D" w:rsidRDefault="0084455D" w:rsidP="0084455D">
            <w:pPr>
              <w:widowControl w:val="0"/>
              <w:rPr>
                <w:rFonts w:ascii="Arial Narrow" w:eastAsia="Calibri" w:hAnsi="Arial Narrow" w:cs="Times New Roman"/>
              </w:rPr>
            </w:pPr>
          </w:p>
        </w:tc>
        <w:tc>
          <w:tcPr>
            <w:tcW w:w="447" w:type="dxa"/>
            <w:shd w:val="clear" w:color="auto" w:fill="auto"/>
            <w:tcMar>
              <w:left w:w="103" w:type="dxa"/>
            </w:tcMar>
          </w:tcPr>
          <w:p w14:paraId="2CD40623" w14:textId="77777777" w:rsidR="0084455D" w:rsidRDefault="0084455D" w:rsidP="0084455D">
            <w:pPr>
              <w:widowControl w:val="0"/>
              <w:rPr>
                <w:rFonts w:ascii="Arial Narrow" w:eastAsia="Calibri" w:hAnsi="Arial Narrow" w:cs="Times New Roman"/>
              </w:rPr>
            </w:pPr>
          </w:p>
        </w:tc>
        <w:tc>
          <w:tcPr>
            <w:tcW w:w="1872" w:type="dxa"/>
            <w:shd w:val="clear" w:color="auto" w:fill="auto"/>
            <w:tcMar>
              <w:left w:w="103" w:type="dxa"/>
            </w:tcMar>
          </w:tcPr>
          <w:p w14:paraId="5CFC2C1A" w14:textId="77777777" w:rsidR="0084455D" w:rsidRDefault="0084455D" w:rsidP="0084455D">
            <w:pPr>
              <w:widowControl w:val="0"/>
              <w:rPr>
                <w:rFonts w:ascii="Arial Narrow" w:eastAsia="Calibri" w:hAnsi="Arial Narrow" w:cs="Times New Roman"/>
              </w:rPr>
            </w:pPr>
          </w:p>
        </w:tc>
        <w:tc>
          <w:tcPr>
            <w:tcW w:w="897" w:type="dxa"/>
            <w:shd w:val="clear" w:color="auto" w:fill="auto"/>
            <w:tcMar>
              <w:left w:w="103" w:type="dxa"/>
            </w:tcMar>
          </w:tcPr>
          <w:p w14:paraId="5134D4E9"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72D8C4F6" w14:textId="77777777" w:rsidR="0084455D" w:rsidRDefault="0084455D" w:rsidP="0084455D">
            <w:pPr>
              <w:widowControl w:val="0"/>
              <w:rPr>
                <w:rFonts w:ascii="Arial Narrow" w:eastAsia="Calibri" w:hAnsi="Arial Narrow" w:cs="Times New Roman"/>
              </w:rPr>
            </w:pPr>
          </w:p>
        </w:tc>
      </w:tr>
      <w:tr w:rsidR="0084455D" w14:paraId="0703898F" w14:textId="77777777" w:rsidTr="0084455D">
        <w:trPr>
          <w:trHeight w:val="248"/>
        </w:trPr>
        <w:tc>
          <w:tcPr>
            <w:tcW w:w="1160" w:type="dxa"/>
            <w:shd w:val="clear" w:color="auto" w:fill="auto"/>
            <w:tcMar>
              <w:left w:w="103" w:type="dxa"/>
            </w:tcMar>
          </w:tcPr>
          <w:p w14:paraId="4FA41172"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643E2C5D" w14:textId="77777777" w:rsidR="0084455D" w:rsidRDefault="0084455D" w:rsidP="0084455D">
            <w:pPr>
              <w:widowControl w:val="0"/>
              <w:rPr>
                <w:rFonts w:ascii="Arial Narrow" w:eastAsia="Calibri" w:hAnsi="Arial Narrow" w:cs="Times New Roman"/>
              </w:rPr>
            </w:pPr>
          </w:p>
        </w:tc>
        <w:tc>
          <w:tcPr>
            <w:tcW w:w="536" w:type="dxa"/>
            <w:shd w:val="clear" w:color="auto" w:fill="auto"/>
            <w:tcMar>
              <w:left w:w="103" w:type="dxa"/>
            </w:tcMar>
          </w:tcPr>
          <w:p w14:paraId="4038CAF2" w14:textId="77777777" w:rsidR="0084455D" w:rsidRDefault="0084455D" w:rsidP="0084455D">
            <w:pPr>
              <w:widowControl w:val="0"/>
              <w:rPr>
                <w:rFonts w:ascii="Arial Narrow" w:eastAsia="Calibri" w:hAnsi="Arial Narrow" w:cs="Times New Roman"/>
              </w:rPr>
            </w:pPr>
          </w:p>
        </w:tc>
        <w:tc>
          <w:tcPr>
            <w:tcW w:w="1168" w:type="dxa"/>
            <w:shd w:val="clear" w:color="auto" w:fill="auto"/>
            <w:tcMar>
              <w:left w:w="103" w:type="dxa"/>
            </w:tcMar>
          </w:tcPr>
          <w:p w14:paraId="5DCE739D" w14:textId="77777777" w:rsidR="0084455D" w:rsidRDefault="0084455D" w:rsidP="0084455D">
            <w:pPr>
              <w:widowControl w:val="0"/>
              <w:rPr>
                <w:rFonts w:ascii="Arial Narrow" w:eastAsia="Calibri" w:hAnsi="Arial Narrow" w:cs="Times New Roman"/>
                <w:b/>
              </w:rPr>
            </w:pPr>
          </w:p>
        </w:tc>
        <w:tc>
          <w:tcPr>
            <w:tcW w:w="809" w:type="dxa"/>
            <w:shd w:val="clear" w:color="auto" w:fill="auto"/>
            <w:tcMar>
              <w:left w:w="103" w:type="dxa"/>
            </w:tcMar>
          </w:tcPr>
          <w:p w14:paraId="543635BC" w14:textId="77777777" w:rsidR="0084455D" w:rsidRDefault="0084455D" w:rsidP="0084455D">
            <w:pPr>
              <w:widowControl w:val="0"/>
              <w:rPr>
                <w:rFonts w:ascii="Arial Narrow" w:eastAsia="Calibri" w:hAnsi="Arial Narrow" w:cs="Times New Roman"/>
              </w:rPr>
            </w:pPr>
          </w:p>
        </w:tc>
        <w:tc>
          <w:tcPr>
            <w:tcW w:w="321" w:type="dxa"/>
            <w:shd w:val="clear" w:color="auto" w:fill="auto"/>
            <w:tcMar>
              <w:left w:w="103" w:type="dxa"/>
            </w:tcMar>
          </w:tcPr>
          <w:p w14:paraId="3EB8561F" w14:textId="77777777" w:rsidR="0084455D" w:rsidRDefault="0084455D" w:rsidP="0084455D">
            <w:pPr>
              <w:widowControl w:val="0"/>
              <w:rPr>
                <w:rFonts w:ascii="Arial Narrow" w:eastAsia="Calibri" w:hAnsi="Arial Narrow" w:cs="Times New Roman"/>
              </w:rPr>
            </w:pPr>
          </w:p>
        </w:tc>
        <w:tc>
          <w:tcPr>
            <w:tcW w:w="1522" w:type="dxa"/>
            <w:shd w:val="clear" w:color="auto" w:fill="auto"/>
            <w:tcMar>
              <w:left w:w="103" w:type="dxa"/>
            </w:tcMar>
          </w:tcPr>
          <w:p w14:paraId="40CCC186"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0A28F87E" w14:textId="77777777" w:rsidR="0084455D" w:rsidRDefault="0084455D" w:rsidP="0084455D">
            <w:pPr>
              <w:widowControl w:val="0"/>
              <w:rPr>
                <w:rFonts w:ascii="Arial Narrow" w:eastAsia="Calibri" w:hAnsi="Arial Narrow" w:cs="Times New Roman"/>
              </w:rPr>
            </w:pPr>
          </w:p>
        </w:tc>
        <w:tc>
          <w:tcPr>
            <w:tcW w:w="447" w:type="dxa"/>
            <w:shd w:val="clear" w:color="auto" w:fill="auto"/>
            <w:tcMar>
              <w:left w:w="103" w:type="dxa"/>
            </w:tcMar>
          </w:tcPr>
          <w:p w14:paraId="60D19FD6" w14:textId="77777777" w:rsidR="0084455D" w:rsidRDefault="0084455D" w:rsidP="0084455D">
            <w:pPr>
              <w:widowControl w:val="0"/>
              <w:rPr>
                <w:rFonts w:ascii="Arial Narrow" w:eastAsia="Calibri" w:hAnsi="Arial Narrow" w:cs="Times New Roman"/>
              </w:rPr>
            </w:pPr>
          </w:p>
        </w:tc>
        <w:tc>
          <w:tcPr>
            <w:tcW w:w="3128" w:type="dxa"/>
            <w:gridSpan w:val="3"/>
            <w:shd w:val="clear" w:color="auto" w:fill="E2EFD9"/>
            <w:tcMar>
              <w:left w:w="103" w:type="dxa"/>
            </w:tcMar>
          </w:tcPr>
          <w:p w14:paraId="64EDB912" w14:textId="77777777" w:rsidR="0084455D" w:rsidRDefault="0084455D" w:rsidP="0084455D">
            <w:pPr>
              <w:widowControl w:val="0"/>
              <w:ind w:right="-1372"/>
              <w:rPr>
                <w:rFonts w:ascii="Arial Narrow" w:eastAsia="Calibri" w:hAnsi="Arial Narrow" w:cs="Times New Roman"/>
                <w:b/>
                <w:sz w:val="20"/>
                <w:szCs w:val="20"/>
              </w:rPr>
            </w:pPr>
            <w:r>
              <w:rPr>
                <w:rFonts w:ascii="Arial Narrow" w:eastAsia="Calibri" w:hAnsi="Arial Narrow" w:cs="Times New Roman"/>
                <w:b/>
                <w:sz w:val="20"/>
                <w:szCs w:val="20"/>
              </w:rPr>
              <w:t xml:space="preserve">NON-VOTING SUBSTITUTES </w:t>
            </w:r>
          </w:p>
          <w:p w14:paraId="0EE1C9B3" w14:textId="77777777" w:rsidR="0084455D" w:rsidRDefault="0084455D" w:rsidP="0084455D">
            <w:pPr>
              <w:widowControl w:val="0"/>
              <w:rPr>
                <w:rFonts w:ascii="Arial Narrow" w:eastAsia="Calibri" w:hAnsi="Arial Narrow" w:cs="Times New Roman"/>
                <w:b/>
                <w:sz w:val="20"/>
                <w:szCs w:val="20"/>
              </w:rPr>
            </w:pPr>
          </w:p>
        </w:tc>
      </w:tr>
      <w:tr w:rsidR="0084455D" w14:paraId="3F0F1041" w14:textId="77777777" w:rsidTr="0084455D">
        <w:tc>
          <w:tcPr>
            <w:tcW w:w="1160" w:type="dxa"/>
            <w:shd w:val="clear" w:color="auto" w:fill="auto"/>
            <w:tcMar>
              <w:left w:w="103" w:type="dxa"/>
            </w:tcMar>
          </w:tcPr>
          <w:p w14:paraId="2DC0E8E6"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5CB39100" w14:textId="77777777" w:rsidR="0084455D" w:rsidRDefault="0084455D" w:rsidP="0084455D">
            <w:pPr>
              <w:widowControl w:val="0"/>
              <w:rPr>
                <w:rFonts w:ascii="Arial Narrow" w:eastAsia="Calibri" w:hAnsi="Arial Narrow" w:cs="Times New Roman"/>
              </w:rPr>
            </w:pPr>
          </w:p>
        </w:tc>
        <w:tc>
          <w:tcPr>
            <w:tcW w:w="536" w:type="dxa"/>
            <w:shd w:val="clear" w:color="auto" w:fill="auto"/>
            <w:tcMar>
              <w:left w:w="103" w:type="dxa"/>
            </w:tcMar>
          </w:tcPr>
          <w:p w14:paraId="6FCE97D8" w14:textId="77777777" w:rsidR="0084455D" w:rsidRDefault="0084455D" w:rsidP="0084455D">
            <w:pPr>
              <w:widowControl w:val="0"/>
              <w:rPr>
                <w:rFonts w:ascii="Arial Narrow" w:eastAsia="Calibri" w:hAnsi="Arial Narrow" w:cs="Times New Roman"/>
              </w:rPr>
            </w:pPr>
          </w:p>
        </w:tc>
        <w:tc>
          <w:tcPr>
            <w:tcW w:w="1168" w:type="dxa"/>
            <w:shd w:val="clear" w:color="auto" w:fill="auto"/>
            <w:tcMar>
              <w:left w:w="103" w:type="dxa"/>
            </w:tcMar>
          </w:tcPr>
          <w:p w14:paraId="63A43A6B" w14:textId="77777777" w:rsidR="0084455D" w:rsidRDefault="0084455D" w:rsidP="0084455D">
            <w:pPr>
              <w:widowControl w:val="0"/>
              <w:rPr>
                <w:rFonts w:ascii="Arial Narrow" w:eastAsia="Calibri" w:hAnsi="Arial Narrow" w:cs="Times New Roman"/>
                <w:b/>
              </w:rPr>
            </w:pPr>
          </w:p>
        </w:tc>
        <w:tc>
          <w:tcPr>
            <w:tcW w:w="809" w:type="dxa"/>
            <w:shd w:val="clear" w:color="auto" w:fill="auto"/>
            <w:tcMar>
              <w:left w:w="103" w:type="dxa"/>
            </w:tcMar>
          </w:tcPr>
          <w:p w14:paraId="2E620BF0" w14:textId="77777777" w:rsidR="0084455D" w:rsidRDefault="0084455D" w:rsidP="0084455D">
            <w:pPr>
              <w:widowControl w:val="0"/>
              <w:rPr>
                <w:rFonts w:ascii="Arial Narrow" w:eastAsia="Calibri" w:hAnsi="Arial Narrow" w:cs="Times New Roman"/>
              </w:rPr>
            </w:pPr>
          </w:p>
        </w:tc>
        <w:tc>
          <w:tcPr>
            <w:tcW w:w="321" w:type="dxa"/>
            <w:shd w:val="clear" w:color="auto" w:fill="auto"/>
            <w:tcMar>
              <w:left w:w="103" w:type="dxa"/>
            </w:tcMar>
          </w:tcPr>
          <w:p w14:paraId="0270D3B4" w14:textId="77777777" w:rsidR="0084455D" w:rsidRDefault="0084455D" w:rsidP="0084455D">
            <w:pPr>
              <w:widowControl w:val="0"/>
              <w:rPr>
                <w:rFonts w:ascii="Arial Narrow" w:eastAsia="Calibri" w:hAnsi="Arial Narrow" w:cs="Times New Roman"/>
              </w:rPr>
            </w:pPr>
          </w:p>
        </w:tc>
        <w:tc>
          <w:tcPr>
            <w:tcW w:w="1522" w:type="dxa"/>
            <w:shd w:val="clear" w:color="auto" w:fill="auto"/>
            <w:tcMar>
              <w:left w:w="103" w:type="dxa"/>
            </w:tcMar>
          </w:tcPr>
          <w:p w14:paraId="3D7647E1"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7DB05203" w14:textId="77777777" w:rsidR="0084455D" w:rsidRDefault="0084455D" w:rsidP="0084455D">
            <w:pPr>
              <w:widowControl w:val="0"/>
              <w:rPr>
                <w:rFonts w:ascii="Arial Narrow" w:eastAsia="Calibri" w:hAnsi="Arial Narrow" w:cs="Times New Roman"/>
              </w:rPr>
            </w:pPr>
          </w:p>
        </w:tc>
        <w:tc>
          <w:tcPr>
            <w:tcW w:w="447" w:type="dxa"/>
            <w:shd w:val="clear" w:color="auto" w:fill="auto"/>
            <w:tcMar>
              <w:left w:w="103" w:type="dxa"/>
            </w:tcMar>
          </w:tcPr>
          <w:p w14:paraId="704734AC" w14:textId="77777777" w:rsidR="0084455D" w:rsidRDefault="0084455D" w:rsidP="0084455D">
            <w:pPr>
              <w:widowControl w:val="0"/>
              <w:rPr>
                <w:rFonts w:ascii="Arial Narrow" w:eastAsia="Calibri" w:hAnsi="Arial Narrow" w:cs="Times New Roman"/>
              </w:rPr>
            </w:pPr>
          </w:p>
        </w:tc>
        <w:tc>
          <w:tcPr>
            <w:tcW w:w="1872" w:type="dxa"/>
            <w:shd w:val="clear" w:color="auto" w:fill="auto"/>
            <w:tcMar>
              <w:left w:w="103" w:type="dxa"/>
            </w:tcMar>
          </w:tcPr>
          <w:p w14:paraId="76BCA6CA"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3E577A69"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3CFFDEB1" w14:textId="77777777" w:rsidR="0084455D" w:rsidRDefault="0084455D" w:rsidP="0084455D">
            <w:pPr>
              <w:widowControl w:val="0"/>
              <w:rPr>
                <w:rFonts w:ascii="Arial Narrow" w:eastAsia="Calibri" w:hAnsi="Arial Narrow" w:cs="Times New Roman"/>
              </w:rPr>
            </w:pPr>
          </w:p>
        </w:tc>
      </w:tr>
      <w:tr w:rsidR="0084455D" w14:paraId="215EE417" w14:textId="77777777" w:rsidTr="0084455D">
        <w:tc>
          <w:tcPr>
            <w:tcW w:w="1160" w:type="dxa"/>
            <w:shd w:val="clear" w:color="auto" w:fill="auto"/>
            <w:tcMar>
              <w:left w:w="103" w:type="dxa"/>
            </w:tcMar>
          </w:tcPr>
          <w:p w14:paraId="3FEF734B"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6026CA61" w14:textId="77777777" w:rsidR="0084455D" w:rsidRDefault="0084455D" w:rsidP="0084455D">
            <w:pPr>
              <w:widowControl w:val="0"/>
              <w:rPr>
                <w:rFonts w:ascii="Arial Narrow" w:eastAsia="Calibri" w:hAnsi="Arial Narrow" w:cs="Times New Roman"/>
              </w:rPr>
            </w:pPr>
          </w:p>
        </w:tc>
        <w:tc>
          <w:tcPr>
            <w:tcW w:w="536" w:type="dxa"/>
            <w:shd w:val="clear" w:color="auto" w:fill="auto"/>
            <w:tcMar>
              <w:left w:w="103" w:type="dxa"/>
            </w:tcMar>
          </w:tcPr>
          <w:p w14:paraId="4B2EC5AD" w14:textId="77777777" w:rsidR="0084455D" w:rsidRDefault="0084455D" w:rsidP="0084455D">
            <w:pPr>
              <w:widowControl w:val="0"/>
              <w:rPr>
                <w:rFonts w:ascii="Arial Narrow" w:eastAsia="Calibri" w:hAnsi="Arial Narrow" w:cs="Times New Roman"/>
              </w:rPr>
            </w:pPr>
          </w:p>
        </w:tc>
        <w:tc>
          <w:tcPr>
            <w:tcW w:w="1168" w:type="dxa"/>
            <w:shd w:val="clear" w:color="auto" w:fill="auto"/>
            <w:tcMar>
              <w:left w:w="103" w:type="dxa"/>
            </w:tcMar>
          </w:tcPr>
          <w:p w14:paraId="5C6260E7" w14:textId="77777777" w:rsidR="0084455D" w:rsidRDefault="0084455D" w:rsidP="0084455D">
            <w:pPr>
              <w:widowControl w:val="0"/>
              <w:rPr>
                <w:rFonts w:ascii="Arial Narrow" w:eastAsia="Calibri" w:hAnsi="Arial Narrow" w:cs="Times New Roman"/>
                <w:b/>
              </w:rPr>
            </w:pPr>
          </w:p>
        </w:tc>
        <w:tc>
          <w:tcPr>
            <w:tcW w:w="809" w:type="dxa"/>
            <w:shd w:val="clear" w:color="auto" w:fill="auto"/>
            <w:tcMar>
              <w:left w:w="103" w:type="dxa"/>
            </w:tcMar>
          </w:tcPr>
          <w:p w14:paraId="452C5CB4" w14:textId="77777777" w:rsidR="0084455D" w:rsidRDefault="0084455D" w:rsidP="0084455D">
            <w:pPr>
              <w:widowControl w:val="0"/>
              <w:rPr>
                <w:rFonts w:ascii="Arial Narrow" w:eastAsia="Calibri" w:hAnsi="Arial Narrow" w:cs="Times New Roman"/>
              </w:rPr>
            </w:pPr>
          </w:p>
        </w:tc>
        <w:tc>
          <w:tcPr>
            <w:tcW w:w="321" w:type="dxa"/>
            <w:shd w:val="clear" w:color="auto" w:fill="auto"/>
            <w:tcMar>
              <w:left w:w="103" w:type="dxa"/>
            </w:tcMar>
          </w:tcPr>
          <w:p w14:paraId="51ED369D" w14:textId="77777777" w:rsidR="0084455D" w:rsidRDefault="0084455D" w:rsidP="0084455D">
            <w:pPr>
              <w:widowControl w:val="0"/>
              <w:rPr>
                <w:rFonts w:ascii="Arial Narrow" w:eastAsia="Calibri" w:hAnsi="Arial Narrow" w:cs="Times New Roman"/>
              </w:rPr>
            </w:pPr>
          </w:p>
        </w:tc>
        <w:tc>
          <w:tcPr>
            <w:tcW w:w="1522" w:type="dxa"/>
            <w:shd w:val="clear" w:color="auto" w:fill="auto"/>
            <w:tcMar>
              <w:left w:w="103" w:type="dxa"/>
            </w:tcMar>
          </w:tcPr>
          <w:p w14:paraId="1454FAFB"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1B2D2FC6" w14:textId="77777777" w:rsidR="0084455D" w:rsidRDefault="0084455D" w:rsidP="0084455D">
            <w:pPr>
              <w:widowControl w:val="0"/>
              <w:rPr>
                <w:rFonts w:ascii="Arial Narrow" w:eastAsia="Calibri" w:hAnsi="Arial Narrow" w:cs="Times New Roman"/>
              </w:rPr>
            </w:pPr>
          </w:p>
        </w:tc>
        <w:tc>
          <w:tcPr>
            <w:tcW w:w="447" w:type="dxa"/>
            <w:shd w:val="clear" w:color="auto" w:fill="auto"/>
            <w:tcMar>
              <w:left w:w="103" w:type="dxa"/>
            </w:tcMar>
          </w:tcPr>
          <w:p w14:paraId="2F8E8870" w14:textId="77777777" w:rsidR="0084455D" w:rsidRDefault="0084455D" w:rsidP="0084455D">
            <w:pPr>
              <w:widowControl w:val="0"/>
              <w:rPr>
                <w:rFonts w:ascii="Arial Narrow" w:eastAsia="Calibri" w:hAnsi="Arial Narrow" w:cs="Times New Roman"/>
              </w:rPr>
            </w:pPr>
          </w:p>
        </w:tc>
        <w:tc>
          <w:tcPr>
            <w:tcW w:w="1872" w:type="dxa"/>
            <w:shd w:val="clear" w:color="auto" w:fill="auto"/>
            <w:tcMar>
              <w:left w:w="103" w:type="dxa"/>
            </w:tcMar>
          </w:tcPr>
          <w:p w14:paraId="0A14EB6F" w14:textId="77777777" w:rsidR="0084455D" w:rsidRDefault="0084455D" w:rsidP="0084455D">
            <w:pPr>
              <w:widowControl w:val="0"/>
              <w:rPr>
                <w:rFonts w:ascii="Arial Narrow" w:eastAsia="Calibri" w:hAnsi="Arial Narrow" w:cs="Times New Roman"/>
                <w:b/>
              </w:rPr>
            </w:pPr>
          </w:p>
        </w:tc>
        <w:tc>
          <w:tcPr>
            <w:tcW w:w="897" w:type="dxa"/>
            <w:shd w:val="clear" w:color="auto" w:fill="auto"/>
            <w:tcMar>
              <w:left w:w="103" w:type="dxa"/>
            </w:tcMar>
          </w:tcPr>
          <w:p w14:paraId="5F98C462" w14:textId="77777777" w:rsidR="0084455D" w:rsidRDefault="0084455D" w:rsidP="0084455D">
            <w:pPr>
              <w:widowControl w:val="0"/>
              <w:rPr>
                <w:rFonts w:ascii="Arial Narrow" w:eastAsia="Calibri" w:hAnsi="Arial Narrow" w:cs="Times New Roman"/>
              </w:rPr>
            </w:pPr>
          </w:p>
        </w:tc>
        <w:tc>
          <w:tcPr>
            <w:tcW w:w="359" w:type="dxa"/>
            <w:shd w:val="clear" w:color="auto" w:fill="auto"/>
            <w:tcMar>
              <w:left w:w="103" w:type="dxa"/>
            </w:tcMar>
          </w:tcPr>
          <w:p w14:paraId="02B2D340" w14:textId="77777777" w:rsidR="0084455D" w:rsidRDefault="0084455D" w:rsidP="0084455D">
            <w:pPr>
              <w:widowControl w:val="0"/>
              <w:rPr>
                <w:rFonts w:ascii="Arial Narrow" w:eastAsia="Calibri" w:hAnsi="Arial Narrow" w:cs="Times New Roman"/>
              </w:rPr>
            </w:pPr>
          </w:p>
        </w:tc>
      </w:tr>
    </w:tbl>
    <w:p w14:paraId="506115C8" w14:textId="77777777" w:rsidR="002E13C7" w:rsidRDefault="002E13C7">
      <w:pPr>
        <w:ind w:left="-720"/>
        <w:rPr>
          <w:rFonts w:ascii="Arial Narrow" w:hAnsi="Arial Narrow"/>
        </w:rPr>
      </w:pPr>
    </w:p>
    <w:p w14:paraId="378D78D1" w14:textId="77777777" w:rsidR="002E13C7" w:rsidRDefault="002E13C7">
      <w:pPr>
        <w:ind w:left="-720"/>
        <w:rPr>
          <w:rFonts w:ascii="Arial Narrow" w:hAnsi="Arial Narrow"/>
        </w:rPr>
      </w:pPr>
    </w:p>
    <w:p w14:paraId="4960B7A0" w14:textId="77777777" w:rsidR="002E13C7" w:rsidRDefault="00073A94">
      <w:pPr>
        <w:ind w:left="90"/>
        <w:rPr>
          <w:rFonts w:ascii="Arial Narrow" w:hAnsi="Arial Narrow"/>
        </w:rPr>
      </w:pPr>
      <w:r>
        <w:rPr>
          <w:rFonts w:ascii="Arial Narrow" w:hAnsi="Arial Narrow"/>
        </w:rPr>
        <w:t>Guests:  Jennifer Cowley (VPAA), Brea Henson</w:t>
      </w:r>
      <w:r w:rsidR="00F13C8E">
        <w:rPr>
          <w:rFonts w:ascii="Arial Narrow" w:hAnsi="Arial Narrow"/>
        </w:rPr>
        <w:t xml:space="preserve"> (LIBR), Amanda Fuller (UBSC), Mary Ann Venner (LIBR), Sue Parks (LIBR), Dreanna Belden (LIBR), </w:t>
      </w:r>
      <w:r w:rsidR="00F13C8E">
        <w:rPr>
          <w:rFonts w:ascii="Arial Narrow" w:eastAsia="Arial Narrow" w:hAnsi="Arial Narrow" w:cs="Arial"/>
          <w:bCs/>
          <w:spacing w:val="-1"/>
          <w:sz w:val="22"/>
          <w:szCs w:val="22"/>
        </w:rPr>
        <w:t>Nolan Gaffney (MGMT), Elizabeth With (VP Student Affairs)</w:t>
      </w:r>
      <w:r>
        <w:rPr>
          <w:rFonts w:ascii="Arial Narrow" w:eastAsia="Arial Narrow" w:hAnsi="Arial Narrow" w:cs="Arial"/>
          <w:bCs/>
          <w:spacing w:val="-1"/>
          <w:sz w:val="22"/>
          <w:szCs w:val="22"/>
        </w:rPr>
        <w:t>, Mike McPherson (VPAA), Holly Hutchins (VPAA)</w:t>
      </w:r>
      <w:r w:rsidR="00DC37FE">
        <w:rPr>
          <w:rFonts w:ascii="Arial Narrow" w:eastAsia="Arial Narrow" w:hAnsi="Arial Narrow" w:cs="Arial"/>
          <w:bCs/>
          <w:spacing w:val="-1"/>
          <w:sz w:val="22"/>
          <w:szCs w:val="22"/>
        </w:rPr>
        <w:t>, Brenda Kihl (VPAA)</w:t>
      </w:r>
    </w:p>
    <w:p w14:paraId="1E715CD4" w14:textId="77777777" w:rsidR="002E13C7" w:rsidRDefault="002E13C7">
      <w:pPr>
        <w:ind w:left="90"/>
        <w:rPr>
          <w:rFonts w:ascii="Arial Narrow" w:hAnsi="Arial Narrow"/>
        </w:rPr>
      </w:pPr>
    </w:p>
    <w:p w14:paraId="7E02F379" w14:textId="77777777" w:rsidR="002E13C7" w:rsidRDefault="002E13C7">
      <w:pPr>
        <w:ind w:left="90"/>
        <w:rPr>
          <w:rFonts w:ascii="Arial Narrow" w:hAnsi="Arial Narrow"/>
        </w:rPr>
      </w:pPr>
    </w:p>
    <w:p w14:paraId="52436D94" w14:textId="77777777" w:rsidR="002E13C7" w:rsidRDefault="002E13C7">
      <w:pPr>
        <w:ind w:left="90"/>
        <w:rPr>
          <w:rFonts w:ascii="Arial Narrow" w:hAnsi="Arial Narrow"/>
        </w:rPr>
      </w:pPr>
    </w:p>
    <w:p w14:paraId="7FCFB415" w14:textId="77777777" w:rsidR="002E13C7" w:rsidRDefault="002E13C7">
      <w:pPr>
        <w:ind w:left="90"/>
        <w:rPr>
          <w:rFonts w:ascii="Arial Narrow" w:hAnsi="Arial Narrow"/>
        </w:rPr>
      </w:pPr>
    </w:p>
    <w:p w14:paraId="5E3C8A5B" w14:textId="77777777" w:rsidR="002E13C7" w:rsidRDefault="002E13C7">
      <w:pPr>
        <w:rPr>
          <w:rFonts w:ascii="Arial Narrow" w:hAnsi="Arial Narrow"/>
        </w:rPr>
      </w:pPr>
    </w:p>
    <w:p w14:paraId="5394A14B" w14:textId="77777777" w:rsidR="002E13C7" w:rsidRDefault="002E13C7">
      <w:pPr>
        <w:ind w:left="-720"/>
        <w:rPr>
          <w:rFonts w:ascii="Arial Narrow" w:hAnsi="Arial Narrow"/>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30"/>
        <w:gridCol w:w="2403"/>
        <w:gridCol w:w="6457"/>
      </w:tblGrid>
      <w:tr w:rsidR="002E13C7" w14:paraId="55C06BF1"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FCAB18" w14:textId="77777777" w:rsidR="002E13C7" w:rsidRDefault="00073A94">
            <w:pPr>
              <w:rPr>
                <w:rFonts w:ascii="Arial Narrow" w:hAnsi="Arial Narrow" w:cstheme="minorHAnsi"/>
                <w:sz w:val="22"/>
                <w:szCs w:val="22"/>
              </w:rPr>
            </w:pPr>
            <w:r>
              <w:rPr>
                <w:rFonts w:ascii="Arial Narrow" w:hAnsi="Arial Narrow" w:cstheme="minorHAnsi"/>
                <w:sz w:val="22"/>
                <w:szCs w:val="22"/>
              </w:rPr>
              <w:t>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3C59F7" w14:textId="77777777" w:rsidR="002E13C7" w:rsidRDefault="00073A94">
            <w:pPr>
              <w:rPr>
                <w:rFonts w:ascii="Arial Narrow" w:hAnsi="Arial Narrow" w:cstheme="minorHAnsi"/>
                <w:sz w:val="22"/>
                <w:szCs w:val="22"/>
              </w:rPr>
            </w:pPr>
            <w:r>
              <w:rPr>
                <w:rFonts w:ascii="Arial Narrow" w:hAnsi="Arial Narrow" w:cstheme="minorHAnsi"/>
                <w:sz w:val="22"/>
                <w:szCs w:val="22"/>
              </w:rPr>
              <w:t>Welcome and Introductions</w:t>
            </w:r>
          </w:p>
          <w:p w14:paraId="3D540C95" w14:textId="77777777" w:rsidR="002E13C7" w:rsidRDefault="002E13C7">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737E48" w14:textId="77777777" w:rsidR="002E13C7" w:rsidRPr="00F13C8E" w:rsidRDefault="00F13C8E" w:rsidP="00F13C8E">
            <w:pPr>
              <w:pStyle w:val="ListParagraph"/>
              <w:numPr>
                <w:ilvl w:val="0"/>
                <w:numId w:val="3"/>
              </w:numPr>
              <w:rPr>
                <w:rFonts w:cstheme="minorHAnsi"/>
                <w:sz w:val="22"/>
                <w:szCs w:val="22"/>
              </w:rPr>
            </w:pPr>
            <w:r>
              <w:rPr>
                <w:rFonts w:cstheme="minorHAnsi"/>
                <w:sz w:val="22"/>
                <w:szCs w:val="22"/>
              </w:rPr>
              <w:t>Senator Belshaw reminded everyone to sign-in, that there would be a party immediately following the meeting, and that our next meeting would not be until February.</w:t>
            </w:r>
          </w:p>
        </w:tc>
      </w:tr>
      <w:tr w:rsidR="002E13C7" w14:paraId="03E2C9D2"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F9E9F2" w14:textId="77777777" w:rsidR="002E13C7" w:rsidRDefault="00073A94">
            <w:pPr>
              <w:rPr>
                <w:rFonts w:ascii="Arial Narrow" w:hAnsi="Arial Narrow" w:cstheme="minorHAnsi"/>
                <w:sz w:val="22"/>
                <w:szCs w:val="22"/>
              </w:rPr>
            </w:pPr>
            <w:r>
              <w:rPr>
                <w:rFonts w:ascii="Arial Narrow" w:hAnsi="Arial Narrow" w:cstheme="minorHAnsi"/>
                <w:sz w:val="22"/>
                <w:szCs w:val="22"/>
              </w:rPr>
              <w:t>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90CA3E" w14:textId="77777777" w:rsidR="002E13C7" w:rsidRDefault="00073A94">
            <w:pPr>
              <w:rPr>
                <w:rFonts w:ascii="Arial Narrow" w:hAnsi="Arial Narrow" w:cstheme="minorHAnsi"/>
                <w:sz w:val="22"/>
                <w:szCs w:val="22"/>
              </w:rPr>
            </w:pPr>
            <w:r>
              <w:rPr>
                <w:rFonts w:ascii="Arial Narrow" w:hAnsi="Arial Narrow" w:cstheme="minorHAnsi"/>
                <w:sz w:val="22"/>
                <w:szCs w:val="22"/>
              </w:rPr>
              <w:t xml:space="preserve">Approval of Minutes </w:t>
            </w:r>
            <w:r>
              <w:rPr>
                <w:rFonts w:ascii="Arial Narrow" w:hAnsi="Arial Narrow" w:cstheme="minorHAnsi"/>
                <w:sz w:val="22"/>
                <w:szCs w:val="22"/>
              </w:rPr>
              <w:br/>
              <w:t>(November 10,</w:t>
            </w:r>
            <w:r>
              <w:rPr>
                <w:rFonts w:ascii="Arial Narrow" w:hAnsi="Arial Narrow" w:cstheme="minorHAnsi"/>
                <w:color w:val="FF0000"/>
                <w:sz w:val="22"/>
                <w:szCs w:val="22"/>
              </w:rPr>
              <w:t xml:space="preserve"> </w:t>
            </w:r>
            <w:r>
              <w:rPr>
                <w:rFonts w:ascii="Arial Narrow" w:hAnsi="Arial Narrow" w:cstheme="minorHAnsi"/>
                <w:sz w:val="22"/>
                <w:szCs w:val="22"/>
              </w:rPr>
              <w:t xml:space="preserve">2021) </w:t>
            </w:r>
          </w:p>
          <w:p w14:paraId="7CABAAD9" w14:textId="77777777" w:rsidR="002E13C7" w:rsidRDefault="002E13C7">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650A0" w14:textId="77777777" w:rsidR="002E13C7" w:rsidRDefault="00073A94">
            <w:pPr>
              <w:rPr>
                <w:rFonts w:ascii="Arial Narrow" w:hAnsi="Arial Narrow" w:cstheme="minorHAnsi"/>
                <w:b/>
                <w:sz w:val="22"/>
                <w:szCs w:val="22"/>
              </w:rPr>
            </w:pPr>
            <w:r>
              <w:rPr>
                <w:rFonts w:ascii="Arial Narrow" w:hAnsi="Arial Narrow" w:cstheme="minorHAnsi"/>
                <w:b/>
                <w:sz w:val="22"/>
                <w:szCs w:val="22"/>
              </w:rPr>
              <w:t>[vote]</w:t>
            </w:r>
          </w:p>
          <w:p w14:paraId="330FE577" w14:textId="77777777" w:rsidR="002E13C7" w:rsidRPr="00F13C8E" w:rsidRDefault="00F13C8E" w:rsidP="00F13C8E">
            <w:pPr>
              <w:pStyle w:val="ListParagraph"/>
              <w:numPr>
                <w:ilvl w:val="0"/>
                <w:numId w:val="8"/>
              </w:numPr>
              <w:rPr>
                <w:sz w:val="22"/>
                <w:szCs w:val="22"/>
              </w:rPr>
            </w:pPr>
            <w:r w:rsidRPr="00F13C8E">
              <w:rPr>
                <w:sz w:val="22"/>
                <w:szCs w:val="22"/>
              </w:rPr>
              <w:t xml:space="preserve">Senator Sexton moved approval of the minutes, Senator Watson seconded, and </w:t>
            </w:r>
            <w:r w:rsidRPr="00F13C8E">
              <w:rPr>
                <w:sz w:val="22"/>
                <w:szCs w:val="22"/>
                <w:highlight w:val="yellow"/>
              </w:rPr>
              <w:t>the motion to approve passed with two abstentions.</w:t>
            </w:r>
          </w:p>
        </w:tc>
      </w:tr>
      <w:tr w:rsidR="002E13C7" w14:paraId="00B6A352"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652A9F" w14:textId="77777777" w:rsidR="002E13C7" w:rsidRDefault="00073A94">
            <w:pPr>
              <w:rPr>
                <w:rFonts w:ascii="Arial Narrow" w:hAnsi="Arial Narrow" w:cstheme="minorHAnsi"/>
                <w:sz w:val="22"/>
                <w:szCs w:val="22"/>
              </w:rPr>
            </w:pPr>
            <w:r>
              <w:rPr>
                <w:rFonts w:ascii="Arial Narrow" w:hAnsi="Arial Narrow" w:cstheme="minorHAnsi"/>
                <w:sz w:val="22"/>
                <w:szCs w:val="22"/>
              </w:rPr>
              <w:t>III.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20EB7A" w14:textId="77777777" w:rsidR="002E13C7" w:rsidRDefault="00073A94">
            <w:pPr>
              <w:rPr>
                <w:rFonts w:ascii="Arial Narrow" w:hAnsi="Arial Narrow" w:cstheme="minorHAnsi"/>
                <w:sz w:val="22"/>
                <w:szCs w:val="22"/>
              </w:rPr>
            </w:pPr>
            <w:r>
              <w:rPr>
                <w:rFonts w:ascii="Arial Narrow" w:hAnsi="Arial Narrow" w:cstheme="minorHAnsi"/>
                <w:sz w:val="22"/>
                <w:szCs w:val="22"/>
              </w:rPr>
              <w:t>Faculty Discussion (Provost Jennifer Cowley)</w:t>
            </w:r>
          </w:p>
          <w:p w14:paraId="5BF69FBB" w14:textId="77777777" w:rsidR="002E13C7" w:rsidRDefault="002E13C7">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A9EE1" w14:textId="77777777" w:rsidR="002E13C7" w:rsidRDefault="00073A94">
            <w:pPr>
              <w:pStyle w:val="ListParagraph"/>
              <w:numPr>
                <w:ilvl w:val="0"/>
                <w:numId w:val="2"/>
              </w:numPr>
            </w:pPr>
            <w:r>
              <w:rPr>
                <w:sz w:val="22"/>
                <w:szCs w:val="22"/>
              </w:rPr>
              <w:t>Provost</w:t>
            </w:r>
            <w:r w:rsidR="00F13C8E">
              <w:rPr>
                <w:sz w:val="22"/>
                <w:szCs w:val="22"/>
              </w:rPr>
              <w:t xml:space="preserve"> Cowley reported on the following:</w:t>
            </w:r>
          </w:p>
          <w:p w14:paraId="728DDE53" w14:textId="77777777" w:rsidR="002E13C7" w:rsidRDefault="00073A94" w:rsidP="00F13C8E">
            <w:pPr>
              <w:pStyle w:val="ListParagraph"/>
              <w:numPr>
                <w:ilvl w:val="1"/>
                <w:numId w:val="2"/>
              </w:numPr>
            </w:pPr>
            <w:r>
              <w:rPr>
                <w:sz w:val="22"/>
                <w:szCs w:val="22"/>
              </w:rPr>
              <w:t xml:space="preserve"> </w:t>
            </w:r>
            <w:r w:rsidR="00F13C8E">
              <w:rPr>
                <w:sz w:val="22"/>
                <w:szCs w:val="22"/>
              </w:rPr>
              <w:t>Amazon Web Services: Provost Cowley apologized on behalf of Amazon Web Services for an outage during finals week.</w:t>
            </w:r>
          </w:p>
          <w:p w14:paraId="47970605" w14:textId="77777777" w:rsidR="002E13C7" w:rsidRDefault="00073A94" w:rsidP="00F13C8E">
            <w:pPr>
              <w:pStyle w:val="ListParagraph"/>
              <w:numPr>
                <w:ilvl w:val="1"/>
                <w:numId w:val="2"/>
              </w:numPr>
            </w:pPr>
            <w:r>
              <w:rPr>
                <w:sz w:val="22"/>
                <w:szCs w:val="22"/>
              </w:rPr>
              <w:t>COVID update</w:t>
            </w:r>
          </w:p>
          <w:p w14:paraId="07CECF01" w14:textId="77777777" w:rsidR="002E13C7" w:rsidRDefault="00073A94" w:rsidP="00F13C8E">
            <w:pPr>
              <w:pStyle w:val="ListParagraph"/>
              <w:numPr>
                <w:ilvl w:val="2"/>
                <w:numId w:val="2"/>
              </w:numPr>
            </w:pPr>
            <w:r>
              <w:rPr>
                <w:sz w:val="22"/>
                <w:szCs w:val="22"/>
              </w:rPr>
              <w:t>We’ve seen a small uptick in cases this week.</w:t>
            </w:r>
          </w:p>
          <w:p w14:paraId="23E7FD08" w14:textId="77777777" w:rsidR="002E13C7" w:rsidRDefault="00073A94" w:rsidP="00F13C8E">
            <w:pPr>
              <w:pStyle w:val="ListParagraph"/>
              <w:numPr>
                <w:ilvl w:val="2"/>
                <w:numId w:val="2"/>
              </w:numPr>
            </w:pPr>
            <w:r>
              <w:rPr>
                <w:sz w:val="22"/>
                <w:szCs w:val="22"/>
              </w:rPr>
              <w:t xml:space="preserve">Spring </w:t>
            </w:r>
            <w:r w:rsidR="00F13C8E">
              <w:rPr>
                <w:sz w:val="22"/>
                <w:szCs w:val="22"/>
              </w:rPr>
              <w:t xml:space="preserve">COVID protocols and procedures </w:t>
            </w:r>
            <w:r>
              <w:rPr>
                <w:sz w:val="22"/>
                <w:szCs w:val="22"/>
              </w:rPr>
              <w:t xml:space="preserve">will be mostly the same. We will now require documentation of a positive test through Dean of Students; returning to prior </w:t>
            </w:r>
            <w:r w:rsidR="00F13C8E">
              <w:rPr>
                <w:sz w:val="22"/>
                <w:szCs w:val="22"/>
              </w:rPr>
              <w:t xml:space="preserve">pre-COVID </w:t>
            </w:r>
            <w:r>
              <w:rPr>
                <w:sz w:val="22"/>
                <w:szCs w:val="22"/>
              </w:rPr>
              <w:t xml:space="preserve">policy. </w:t>
            </w:r>
            <w:r w:rsidR="00F13C8E">
              <w:rPr>
                <w:sz w:val="22"/>
                <w:szCs w:val="22"/>
              </w:rPr>
              <w:t>It is t</w:t>
            </w:r>
            <w:r>
              <w:rPr>
                <w:sz w:val="22"/>
                <w:szCs w:val="22"/>
              </w:rPr>
              <w:t>ime to mo</w:t>
            </w:r>
            <w:r w:rsidR="00F13C8E">
              <w:rPr>
                <w:sz w:val="22"/>
                <w:szCs w:val="22"/>
              </w:rPr>
              <w:t>v</w:t>
            </w:r>
            <w:r>
              <w:rPr>
                <w:sz w:val="22"/>
                <w:szCs w:val="22"/>
              </w:rPr>
              <w:t>e back to typical policy.</w:t>
            </w:r>
          </w:p>
          <w:p w14:paraId="15E2E111" w14:textId="77777777" w:rsidR="002E13C7" w:rsidRDefault="00F13C8E" w:rsidP="00F13C8E">
            <w:pPr>
              <w:pStyle w:val="ListParagraph"/>
              <w:numPr>
                <w:ilvl w:val="2"/>
                <w:numId w:val="2"/>
              </w:numPr>
            </w:pPr>
            <w:r>
              <w:rPr>
                <w:sz w:val="22"/>
                <w:szCs w:val="22"/>
              </w:rPr>
              <w:t xml:space="preserve">Senator </w:t>
            </w:r>
            <w:r w:rsidR="00073A94">
              <w:rPr>
                <w:sz w:val="22"/>
                <w:szCs w:val="22"/>
              </w:rPr>
              <w:t>Sexton</w:t>
            </w:r>
            <w:r>
              <w:rPr>
                <w:sz w:val="22"/>
                <w:szCs w:val="22"/>
              </w:rPr>
              <w:t xml:space="preserve"> asked if reporting to</w:t>
            </w:r>
            <w:r w:rsidR="00073A94">
              <w:rPr>
                <w:sz w:val="22"/>
                <w:szCs w:val="22"/>
              </w:rPr>
              <w:t xml:space="preserve"> </w:t>
            </w:r>
            <w:hyperlink r:id="rId6">
              <w:r w:rsidR="00073A94">
                <w:rPr>
                  <w:rStyle w:val="InternetLink"/>
                  <w:sz w:val="22"/>
                  <w:szCs w:val="22"/>
                </w:rPr>
                <w:t>covid@unt.edu</w:t>
              </w:r>
            </w:hyperlink>
            <w:r>
              <w:rPr>
                <w:rStyle w:val="InternetLink"/>
                <w:sz w:val="22"/>
                <w:szCs w:val="22"/>
              </w:rPr>
              <w:t xml:space="preserve"> </w:t>
            </w:r>
            <w:r w:rsidRPr="006C2E5C">
              <w:rPr>
                <w:rStyle w:val="InternetLink"/>
                <w:color w:val="auto"/>
                <w:sz w:val="22"/>
                <w:szCs w:val="22"/>
                <w:u w:val="none"/>
              </w:rPr>
              <w:t>would still be required</w:t>
            </w:r>
          </w:p>
          <w:p w14:paraId="3BE115C1" w14:textId="77777777" w:rsidR="002E13C7" w:rsidRDefault="006C2E5C" w:rsidP="006C2E5C">
            <w:pPr>
              <w:pStyle w:val="ListParagraph"/>
              <w:numPr>
                <w:ilvl w:val="3"/>
                <w:numId w:val="2"/>
              </w:numPr>
            </w:pPr>
            <w:r>
              <w:rPr>
                <w:sz w:val="22"/>
                <w:szCs w:val="22"/>
              </w:rPr>
              <w:t xml:space="preserve">The </w:t>
            </w:r>
            <w:r w:rsidR="00073A94">
              <w:rPr>
                <w:sz w:val="22"/>
                <w:szCs w:val="22"/>
              </w:rPr>
              <w:t>Provost</w:t>
            </w:r>
            <w:r>
              <w:rPr>
                <w:sz w:val="22"/>
                <w:szCs w:val="22"/>
              </w:rPr>
              <w:t xml:space="preserve"> replied that</w:t>
            </w:r>
            <w:r w:rsidR="00073A94">
              <w:rPr>
                <w:sz w:val="22"/>
                <w:szCs w:val="22"/>
              </w:rPr>
              <w:t xml:space="preserve"> reporting </w:t>
            </w:r>
            <w:r>
              <w:rPr>
                <w:sz w:val="22"/>
                <w:szCs w:val="22"/>
              </w:rPr>
              <w:t>will be</w:t>
            </w:r>
            <w:r w:rsidR="00073A94">
              <w:rPr>
                <w:sz w:val="22"/>
                <w:szCs w:val="22"/>
              </w:rPr>
              <w:t xml:space="preserve"> the same but </w:t>
            </w:r>
            <w:r>
              <w:rPr>
                <w:sz w:val="22"/>
                <w:szCs w:val="22"/>
              </w:rPr>
              <w:t xml:space="preserve">that the </w:t>
            </w:r>
            <w:r w:rsidR="00073A94">
              <w:rPr>
                <w:sz w:val="22"/>
                <w:szCs w:val="22"/>
              </w:rPr>
              <w:t>Dean of Students will be stricter about documentation.</w:t>
            </w:r>
          </w:p>
          <w:p w14:paraId="450C5904" w14:textId="77777777" w:rsidR="002E13C7" w:rsidRDefault="006C2E5C" w:rsidP="006C2E5C">
            <w:pPr>
              <w:pStyle w:val="ListParagraph"/>
              <w:numPr>
                <w:ilvl w:val="2"/>
                <w:numId w:val="2"/>
              </w:numPr>
            </w:pPr>
            <w:r>
              <w:rPr>
                <w:sz w:val="22"/>
                <w:szCs w:val="22"/>
              </w:rPr>
              <w:t>We will s</w:t>
            </w:r>
            <w:r w:rsidR="00073A94">
              <w:rPr>
                <w:sz w:val="22"/>
                <w:szCs w:val="22"/>
              </w:rPr>
              <w:t>till encourage masking</w:t>
            </w:r>
            <w:r>
              <w:rPr>
                <w:sz w:val="22"/>
                <w:szCs w:val="22"/>
              </w:rPr>
              <w:t>.</w:t>
            </w:r>
          </w:p>
          <w:p w14:paraId="05BFC85F" w14:textId="77777777" w:rsidR="002E13C7" w:rsidRDefault="006C2E5C" w:rsidP="006C2E5C">
            <w:pPr>
              <w:pStyle w:val="ListParagraph"/>
              <w:numPr>
                <w:ilvl w:val="2"/>
                <w:numId w:val="2"/>
              </w:numPr>
            </w:pPr>
            <w:r>
              <w:rPr>
                <w:sz w:val="22"/>
                <w:szCs w:val="22"/>
              </w:rPr>
              <w:t>S</w:t>
            </w:r>
            <w:r w:rsidR="00073A94">
              <w:rPr>
                <w:sz w:val="22"/>
                <w:szCs w:val="22"/>
              </w:rPr>
              <w:t>yllabus statements</w:t>
            </w:r>
            <w:r>
              <w:rPr>
                <w:sz w:val="22"/>
                <w:szCs w:val="22"/>
              </w:rPr>
              <w:t xml:space="preserve"> in spring will be the same as they were in the fall.</w:t>
            </w:r>
          </w:p>
          <w:p w14:paraId="297696CA" w14:textId="77777777" w:rsidR="002E13C7" w:rsidRDefault="006C2E5C" w:rsidP="006C2E5C">
            <w:pPr>
              <w:pStyle w:val="ListParagraph"/>
              <w:numPr>
                <w:ilvl w:val="2"/>
                <w:numId w:val="2"/>
              </w:numPr>
            </w:pPr>
            <w:r>
              <w:rPr>
                <w:sz w:val="22"/>
                <w:szCs w:val="22"/>
              </w:rPr>
              <w:t>UNT will</w:t>
            </w:r>
            <w:r w:rsidR="00073A94">
              <w:rPr>
                <w:sz w:val="22"/>
                <w:szCs w:val="22"/>
              </w:rPr>
              <w:t xml:space="preserve"> monitor omicron over </w:t>
            </w:r>
            <w:r>
              <w:rPr>
                <w:sz w:val="22"/>
                <w:szCs w:val="22"/>
              </w:rPr>
              <w:t xml:space="preserve">the </w:t>
            </w:r>
            <w:r w:rsidR="00073A94">
              <w:rPr>
                <w:sz w:val="22"/>
                <w:szCs w:val="22"/>
              </w:rPr>
              <w:t>break</w:t>
            </w:r>
            <w:r>
              <w:rPr>
                <w:sz w:val="22"/>
                <w:szCs w:val="22"/>
              </w:rPr>
              <w:t>.</w:t>
            </w:r>
          </w:p>
          <w:p w14:paraId="458398A7" w14:textId="77777777" w:rsidR="002E13C7" w:rsidRDefault="006C2E5C" w:rsidP="006C2E5C">
            <w:pPr>
              <w:pStyle w:val="ListParagraph"/>
              <w:numPr>
                <w:ilvl w:val="2"/>
                <w:numId w:val="2"/>
              </w:numPr>
            </w:pPr>
            <w:r>
              <w:rPr>
                <w:sz w:val="22"/>
                <w:szCs w:val="22"/>
              </w:rPr>
              <w:t xml:space="preserve">Senator </w:t>
            </w:r>
            <w:r w:rsidR="00073A94">
              <w:rPr>
                <w:sz w:val="22"/>
                <w:szCs w:val="22"/>
              </w:rPr>
              <w:t>Olness</w:t>
            </w:r>
            <w:r>
              <w:rPr>
                <w:sz w:val="22"/>
                <w:szCs w:val="22"/>
              </w:rPr>
              <w:t xml:space="preserve"> asked if the </w:t>
            </w:r>
            <w:r w:rsidR="00073A94">
              <w:rPr>
                <w:sz w:val="22"/>
                <w:szCs w:val="22"/>
              </w:rPr>
              <w:t xml:space="preserve">same process </w:t>
            </w:r>
            <w:r>
              <w:rPr>
                <w:sz w:val="22"/>
                <w:szCs w:val="22"/>
              </w:rPr>
              <w:t xml:space="preserve">would apply </w:t>
            </w:r>
            <w:r w:rsidR="00073A94">
              <w:rPr>
                <w:sz w:val="22"/>
                <w:szCs w:val="22"/>
              </w:rPr>
              <w:t>for absences through Dean of Students for non-Covid absences?</w:t>
            </w:r>
          </w:p>
          <w:p w14:paraId="64840D44" w14:textId="77777777" w:rsidR="002E13C7" w:rsidRDefault="006C2E5C" w:rsidP="006C2E5C">
            <w:pPr>
              <w:pStyle w:val="ListParagraph"/>
              <w:numPr>
                <w:ilvl w:val="3"/>
                <w:numId w:val="2"/>
              </w:numPr>
            </w:pPr>
            <w:r>
              <w:rPr>
                <w:sz w:val="22"/>
                <w:szCs w:val="22"/>
              </w:rPr>
              <w:t xml:space="preserve">The </w:t>
            </w:r>
            <w:r w:rsidR="00073A94">
              <w:rPr>
                <w:sz w:val="22"/>
                <w:szCs w:val="22"/>
              </w:rPr>
              <w:t>Provost</w:t>
            </w:r>
            <w:r>
              <w:rPr>
                <w:sz w:val="22"/>
                <w:szCs w:val="22"/>
              </w:rPr>
              <w:t xml:space="preserve"> replied:</w:t>
            </w:r>
            <w:r w:rsidR="00073A94">
              <w:rPr>
                <w:sz w:val="22"/>
                <w:szCs w:val="22"/>
              </w:rPr>
              <w:t xml:space="preserve"> yes, that hasn’t changed</w:t>
            </w:r>
            <w:r>
              <w:rPr>
                <w:sz w:val="22"/>
                <w:szCs w:val="22"/>
              </w:rPr>
              <w:t>.</w:t>
            </w:r>
          </w:p>
          <w:p w14:paraId="38FDD84C" w14:textId="77777777" w:rsidR="002E13C7" w:rsidRDefault="00073A94" w:rsidP="006C2E5C">
            <w:pPr>
              <w:pStyle w:val="ListParagraph"/>
              <w:numPr>
                <w:ilvl w:val="1"/>
                <w:numId w:val="2"/>
              </w:numPr>
            </w:pPr>
            <w:r>
              <w:rPr>
                <w:sz w:val="22"/>
                <w:szCs w:val="22"/>
              </w:rPr>
              <w:t>Plagiarism</w:t>
            </w:r>
          </w:p>
          <w:p w14:paraId="7D5FB957" w14:textId="77777777" w:rsidR="002E13C7" w:rsidRDefault="006C2E5C" w:rsidP="006C2E5C">
            <w:pPr>
              <w:pStyle w:val="ListParagraph"/>
              <w:numPr>
                <w:ilvl w:val="2"/>
                <w:numId w:val="2"/>
              </w:numPr>
            </w:pPr>
            <w:r w:rsidRPr="006C2E5C">
              <w:rPr>
                <w:sz w:val="22"/>
                <w:szCs w:val="22"/>
              </w:rPr>
              <w:t>A</w:t>
            </w:r>
            <w:r w:rsidR="00073A94" w:rsidRPr="006C2E5C">
              <w:rPr>
                <w:sz w:val="22"/>
                <w:szCs w:val="22"/>
              </w:rPr>
              <w:t xml:space="preserve"> Senate task force made a series of recommendations.</w:t>
            </w:r>
            <w:r>
              <w:rPr>
                <w:sz w:val="22"/>
                <w:szCs w:val="22"/>
              </w:rPr>
              <w:t xml:space="preserve"> </w:t>
            </w:r>
            <w:r w:rsidR="00073A94" w:rsidRPr="006C2E5C">
              <w:rPr>
                <w:sz w:val="22"/>
                <w:szCs w:val="22"/>
              </w:rPr>
              <w:t>We have made a couple of steps forward.</w:t>
            </w:r>
          </w:p>
          <w:p w14:paraId="5C5647B9" w14:textId="77777777" w:rsidR="002E13C7" w:rsidRDefault="00073A94" w:rsidP="006C2E5C">
            <w:pPr>
              <w:pStyle w:val="ListParagraph"/>
              <w:numPr>
                <w:ilvl w:val="2"/>
                <w:numId w:val="2"/>
              </w:numPr>
            </w:pPr>
            <w:r>
              <w:rPr>
                <w:sz w:val="22"/>
                <w:szCs w:val="22"/>
              </w:rPr>
              <w:t xml:space="preserve">We’re acquiring </w:t>
            </w:r>
            <w:r w:rsidR="006C2E5C">
              <w:rPr>
                <w:sz w:val="22"/>
                <w:szCs w:val="22"/>
              </w:rPr>
              <w:t>iThenticate, a software program</w:t>
            </w:r>
            <w:r>
              <w:rPr>
                <w:sz w:val="22"/>
                <w:szCs w:val="22"/>
              </w:rPr>
              <w:t xml:space="preserve"> </w:t>
            </w:r>
            <w:r w:rsidR="006C2E5C">
              <w:rPr>
                <w:sz w:val="22"/>
                <w:szCs w:val="22"/>
              </w:rPr>
              <w:t>h</w:t>
            </w:r>
            <w:r>
              <w:rPr>
                <w:sz w:val="22"/>
                <w:szCs w:val="22"/>
              </w:rPr>
              <w:t xml:space="preserve">elpful for detecting plagiarism especially </w:t>
            </w:r>
            <w:r w:rsidR="006C2E5C">
              <w:rPr>
                <w:sz w:val="22"/>
                <w:szCs w:val="22"/>
              </w:rPr>
              <w:t>among</w:t>
            </w:r>
            <w:r>
              <w:rPr>
                <w:sz w:val="22"/>
                <w:szCs w:val="22"/>
              </w:rPr>
              <w:t xml:space="preserve"> grad. </w:t>
            </w:r>
            <w:r w:rsidR="006C2E5C">
              <w:rPr>
                <w:sz w:val="22"/>
                <w:szCs w:val="22"/>
              </w:rPr>
              <w:t>s</w:t>
            </w:r>
            <w:r>
              <w:rPr>
                <w:sz w:val="22"/>
                <w:szCs w:val="22"/>
              </w:rPr>
              <w:t xml:space="preserve">tudents. </w:t>
            </w:r>
            <w:r w:rsidR="006C2E5C">
              <w:rPr>
                <w:sz w:val="22"/>
                <w:szCs w:val="22"/>
              </w:rPr>
              <w:t>It h</w:t>
            </w:r>
            <w:r>
              <w:rPr>
                <w:sz w:val="22"/>
                <w:szCs w:val="22"/>
              </w:rPr>
              <w:t>as access to thes</w:t>
            </w:r>
            <w:r w:rsidR="006C2E5C">
              <w:rPr>
                <w:sz w:val="22"/>
                <w:szCs w:val="22"/>
              </w:rPr>
              <w:t>e</w:t>
            </w:r>
            <w:r>
              <w:rPr>
                <w:sz w:val="22"/>
                <w:szCs w:val="22"/>
              </w:rPr>
              <w:t>s &amp; dissertations.</w:t>
            </w:r>
          </w:p>
          <w:p w14:paraId="750A6DA1" w14:textId="77777777" w:rsidR="002E13C7" w:rsidRDefault="00073A94" w:rsidP="006C2E5C">
            <w:pPr>
              <w:pStyle w:val="ListParagraph"/>
              <w:numPr>
                <w:ilvl w:val="2"/>
                <w:numId w:val="2"/>
              </w:numPr>
            </w:pPr>
            <w:r>
              <w:rPr>
                <w:sz w:val="22"/>
                <w:szCs w:val="22"/>
              </w:rPr>
              <w:t>We’re requesting a part-time person to support the office of academic integrity. [not approved yet]</w:t>
            </w:r>
          </w:p>
          <w:p w14:paraId="2C1CA922" w14:textId="77777777" w:rsidR="002E13C7" w:rsidRDefault="006C2E5C" w:rsidP="006C2E5C">
            <w:pPr>
              <w:pStyle w:val="ListParagraph"/>
              <w:numPr>
                <w:ilvl w:val="2"/>
                <w:numId w:val="2"/>
              </w:numPr>
            </w:pPr>
            <w:r>
              <w:rPr>
                <w:sz w:val="22"/>
                <w:szCs w:val="22"/>
              </w:rPr>
              <w:t>We are w</w:t>
            </w:r>
            <w:r w:rsidR="00073A94">
              <w:rPr>
                <w:sz w:val="22"/>
                <w:szCs w:val="22"/>
              </w:rPr>
              <w:t>orking with UNT International to do education and outrea</w:t>
            </w:r>
            <w:r>
              <w:rPr>
                <w:sz w:val="22"/>
                <w:szCs w:val="22"/>
              </w:rPr>
              <w:t>ch.</w:t>
            </w:r>
          </w:p>
          <w:p w14:paraId="629149B4" w14:textId="77777777" w:rsidR="002E13C7" w:rsidRDefault="006C2E5C" w:rsidP="006C2E5C">
            <w:pPr>
              <w:pStyle w:val="ListParagraph"/>
              <w:numPr>
                <w:ilvl w:val="2"/>
                <w:numId w:val="2"/>
              </w:numPr>
            </w:pPr>
            <w:r>
              <w:rPr>
                <w:sz w:val="22"/>
                <w:szCs w:val="22"/>
              </w:rPr>
              <w:t xml:space="preserve">Senator </w:t>
            </w:r>
            <w:r w:rsidR="00073A94">
              <w:rPr>
                <w:sz w:val="22"/>
                <w:szCs w:val="22"/>
              </w:rPr>
              <w:t>Moreland</w:t>
            </w:r>
            <w:r>
              <w:rPr>
                <w:sz w:val="22"/>
                <w:szCs w:val="22"/>
              </w:rPr>
              <w:t xml:space="preserve"> asked whether</w:t>
            </w:r>
            <w:r w:rsidR="00073A94">
              <w:rPr>
                <w:sz w:val="22"/>
                <w:szCs w:val="22"/>
              </w:rPr>
              <w:t xml:space="preserve"> grad. </w:t>
            </w:r>
            <w:r>
              <w:rPr>
                <w:sz w:val="22"/>
                <w:szCs w:val="22"/>
              </w:rPr>
              <w:t>s</w:t>
            </w:r>
            <w:r w:rsidR="00073A94">
              <w:rPr>
                <w:sz w:val="22"/>
                <w:szCs w:val="22"/>
              </w:rPr>
              <w:t>tudents w</w:t>
            </w:r>
            <w:r>
              <w:rPr>
                <w:sz w:val="22"/>
                <w:szCs w:val="22"/>
              </w:rPr>
              <w:t>ould</w:t>
            </w:r>
            <w:r w:rsidR="00073A94">
              <w:rPr>
                <w:sz w:val="22"/>
                <w:szCs w:val="22"/>
              </w:rPr>
              <w:t xml:space="preserve"> be able to use</w:t>
            </w:r>
            <w:r>
              <w:rPr>
                <w:sz w:val="22"/>
                <w:szCs w:val="22"/>
              </w:rPr>
              <w:t xml:space="preserve"> iThenticate.</w:t>
            </w:r>
          </w:p>
          <w:p w14:paraId="7AC55BBF" w14:textId="77777777" w:rsidR="002E13C7" w:rsidRDefault="006C2E5C" w:rsidP="006C2E5C">
            <w:pPr>
              <w:pStyle w:val="ListParagraph"/>
              <w:numPr>
                <w:ilvl w:val="3"/>
                <w:numId w:val="2"/>
              </w:numPr>
            </w:pPr>
            <w:r>
              <w:rPr>
                <w:sz w:val="22"/>
                <w:szCs w:val="22"/>
              </w:rPr>
              <w:t xml:space="preserve">The </w:t>
            </w:r>
            <w:r w:rsidR="00073A94">
              <w:rPr>
                <w:sz w:val="22"/>
                <w:szCs w:val="22"/>
              </w:rPr>
              <w:t>Provost</w:t>
            </w:r>
            <w:r>
              <w:rPr>
                <w:sz w:val="22"/>
                <w:szCs w:val="22"/>
              </w:rPr>
              <w:t xml:space="preserve"> responded:</w:t>
            </w:r>
            <w:r w:rsidR="00073A94">
              <w:rPr>
                <w:sz w:val="22"/>
                <w:szCs w:val="22"/>
              </w:rPr>
              <w:t xml:space="preserve"> yes, we’re working on the details. We won’t purchase enough </w:t>
            </w:r>
            <w:r>
              <w:rPr>
                <w:sz w:val="22"/>
                <w:szCs w:val="22"/>
              </w:rPr>
              <w:t xml:space="preserve">iThenticate </w:t>
            </w:r>
            <w:r w:rsidR="00073A94">
              <w:rPr>
                <w:sz w:val="22"/>
                <w:szCs w:val="22"/>
              </w:rPr>
              <w:t>licenses for undergrads</w:t>
            </w:r>
            <w:r>
              <w:rPr>
                <w:sz w:val="22"/>
                <w:szCs w:val="22"/>
              </w:rPr>
              <w:t>.</w:t>
            </w:r>
          </w:p>
          <w:p w14:paraId="005DBB08" w14:textId="240BCAC3" w:rsidR="006C2E5C" w:rsidRDefault="006C2E5C" w:rsidP="006C2E5C">
            <w:pPr>
              <w:pStyle w:val="ListParagraph"/>
              <w:numPr>
                <w:ilvl w:val="2"/>
                <w:numId w:val="2"/>
              </w:numPr>
            </w:pPr>
            <w:r>
              <w:rPr>
                <w:sz w:val="22"/>
                <w:szCs w:val="22"/>
              </w:rPr>
              <w:t xml:space="preserve">Senator </w:t>
            </w:r>
            <w:r w:rsidR="00D046AD">
              <w:rPr>
                <w:sz w:val="22"/>
                <w:szCs w:val="22"/>
              </w:rPr>
              <w:t>Mukherjee</w:t>
            </w:r>
            <w:r>
              <w:rPr>
                <w:sz w:val="22"/>
                <w:szCs w:val="22"/>
              </w:rPr>
              <w:t xml:space="preserve"> asked whether the academic integrity </w:t>
            </w:r>
            <w:r w:rsidR="00073A94">
              <w:rPr>
                <w:sz w:val="22"/>
                <w:szCs w:val="22"/>
              </w:rPr>
              <w:t xml:space="preserve">process </w:t>
            </w:r>
            <w:r>
              <w:rPr>
                <w:sz w:val="22"/>
                <w:szCs w:val="22"/>
              </w:rPr>
              <w:t xml:space="preserve">was the same </w:t>
            </w:r>
            <w:r w:rsidR="00073A94">
              <w:rPr>
                <w:sz w:val="22"/>
                <w:szCs w:val="22"/>
              </w:rPr>
              <w:t>for grads &amp; undergrads</w:t>
            </w:r>
            <w:r>
              <w:rPr>
                <w:sz w:val="22"/>
                <w:szCs w:val="22"/>
              </w:rPr>
              <w:t>.</w:t>
            </w:r>
          </w:p>
          <w:p w14:paraId="26DCD323" w14:textId="77777777" w:rsidR="002E13C7" w:rsidRDefault="006C2E5C" w:rsidP="006C2E5C">
            <w:pPr>
              <w:pStyle w:val="ListParagraph"/>
              <w:numPr>
                <w:ilvl w:val="3"/>
                <w:numId w:val="2"/>
              </w:numPr>
            </w:pPr>
            <w:r>
              <w:rPr>
                <w:sz w:val="22"/>
                <w:szCs w:val="22"/>
              </w:rPr>
              <w:t xml:space="preserve">The </w:t>
            </w:r>
            <w:r w:rsidR="00073A94">
              <w:rPr>
                <w:sz w:val="22"/>
                <w:szCs w:val="22"/>
              </w:rPr>
              <w:t>Provos</w:t>
            </w:r>
            <w:r>
              <w:rPr>
                <w:sz w:val="22"/>
                <w:szCs w:val="22"/>
              </w:rPr>
              <w:t>t said</w:t>
            </w:r>
            <w:r w:rsidR="00073A94">
              <w:rPr>
                <w:sz w:val="22"/>
                <w:szCs w:val="22"/>
              </w:rPr>
              <w:t xml:space="preserve"> yes</w:t>
            </w:r>
            <w:r>
              <w:rPr>
                <w:sz w:val="22"/>
                <w:szCs w:val="22"/>
              </w:rPr>
              <w:t>.</w:t>
            </w:r>
          </w:p>
          <w:p w14:paraId="009CA629" w14:textId="77777777" w:rsidR="002E13C7" w:rsidRDefault="006C2E5C" w:rsidP="006C2E5C">
            <w:pPr>
              <w:pStyle w:val="ListParagraph"/>
              <w:numPr>
                <w:ilvl w:val="2"/>
                <w:numId w:val="2"/>
              </w:numPr>
            </w:pPr>
            <w:r>
              <w:rPr>
                <w:sz w:val="22"/>
                <w:szCs w:val="22"/>
              </w:rPr>
              <w:t>The Provost emphasized that UNT is not alone in its concerns over plagiarism.</w:t>
            </w:r>
          </w:p>
          <w:p w14:paraId="149F167D" w14:textId="77777777" w:rsidR="002E13C7" w:rsidRDefault="00073A94" w:rsidP="006C2E5C">
            <w:pPr>
              <w:pStyle w:val="ListParagraph"/>
              <w:numPr>
                <w:ilvl w:val="1"/>
                <w:numId w:val="2"/>
              </w:numPr>
            </w:pPr>
            <w:r>
              <w:rPr>
                <w:sz w:val="22"/>
                <w:szCs w:val="22"/>
              </w:rPr>
              <w:t>Libraries faculty salaries</w:t>
            </w:r>
          </w:p>
          <w:p w14:paraId="362E779A" w14:textId="2EB76324" w:rsidR="002E13C7" w:rsidRDefault="00073A94" w:rsidP="006C2E5C">
            <w:pPr>
              <w:pStyle w:val="ListParagraph"/>
              <w:numPr>
                <w:ilvl w:val="2"/>
                <w:numId w:val="2"/>
              </w:numPr>
            </w:pPr>
            <w:r>
              <w:rPr>
                <w:rFonts w:cstheme="minorHAnsi"/>
                <w:sz w:val="22"/>
                <w:szCs w:val="22"/>
              </w:rPr>
              <w:t xml:space="preserve">Librarian market study is separate from faculty. CUPA data is structured differently. Pay source (fee vs central </w:t>
            </w:r>
            <w:r w:rsidR="00D046AD">
              <w:rPr>
                <w:rFonts w:cstheme="minorHAnsi"/>
                <w:sz w:val="22"/>
                <w:szCs w:val="22"/>
              </w:rPr>
              <w:lastRenderedPageBreak/>
              <w:t>funding</w:t>
            </w:r>
            <w:r>
              <w:rPr>
                <w:rFonts w:cstheme="minorHAnsi"/>
                <w:sz w:val="22"/>
                <w:szCs w:val="22"/>
              </w:rPr>
              <w:t>) is also different So we have then on a different cycle. Next year will be the next librarian salary study. We used the past librarian study for the recent market raises. On the whole, our librarians are paid closer to the CUPA benchmarks than the faculty.</w:t>
            </w:r>
          </w:p>
          <w:p w14:paraId="2FAF2B25" w14:textId="77777777" w:rsidR="002E13C7" w:rsidRDefault="006C2E5C" w:rsidP="006C2E5C">
            <w:pPr>
              <w:pStyle w:val="ListParagraph"/>
              <w:numPr>
                <w:ilvl w:val="2"/>
                <w:numId w:val="2"/>
              </w:numPr>
            </w:pPr>
            <w:r>
              <w:rPr>
                <w:rFonts w:cstheme="minorHAnsi"/>
                <w:sz w:val="22"/>
                <w:szCs w:val="22"/>
              </w:rPr>
              <w:t>A v</w:t>
            </w:r>
            <w:r w:rsidR="00073A94">
              <w:rPr>
                <w:rFonts w:cstheme="minorHAnsi"/>
                <w:sz w:val="22"/>
                <w:szCs w:val="22"/>
              </w:rPr>
              <w:t xml:space="preserve">isitor </w:t>
            </w:r>
            <w:r>
              <w:rPr>
                <w:rFonts w:cstheme="minorHAnsi"/>
                <w:sz w:val="22"/>
                <w:szCs w:val="22"/>
              </w:rPr>
              <w:t xml:space="preserve">asked </w:t>
            </w:r>
            <w:r w:rsidR="00073A94">
              <w:rPr>
                <w:rFonts w:cstheme="minorHAnsi"/>
                <w:sz w:val="22"/>
                <w:szCs w:val="22"/>
              </w:rPr>
              <w:t>when exactly next year</w:t>
            </w:r>
            <w:r>
              <w:rPr>
                <w:rFonts w:cstheme="minorHAnsi"/>
                <w:sz w:val="22"/>
                <w:szCs w:val="22"/>
              </w:rPr>
              <w:t xml:space="preserve"> the new </w:t>
            </w:r>
            <w:r w:rsidR="00F549D0">
              <w:rPr>
                <w:rFonts w:cstheme="minorHAnsi"/>
                <w:sz w:val="22"/>
                <w:szCs w:val="22"/>
              </w:rPr>
              <w:t>study will be done.</w:t>
            </w:r>
          </w:p>
          <w:p w14:paraId="6E1704A7" w14:textId="77777777" w:rsidR="002E13C7" w:rsidRDefault="00F549D0" w:rsidP="00F549D0">
            <w:pPr>
              <w:pStyle w:val="ListParagraph"/>
              <w:numPr>
                <w:ilvl w:val="3"/>
                <w:numId w:val="2"/>
              </w:numPr>
            </w:pPr>
            <w:r>
              <w:rPr>
                <w:rFonts w:cstheme="minorHAnsi"/>
                <w:sz w:val="22"/>
                <w:szCs w:val="22"/>
              </w:rPr>
              <w:t xml:space="preserve">The </w:t>
            </w:r>
            <w:r w:rsidR="00073A94">
              <w:rPr>
                <w:rFonts w:cstheme="minorHAnsi"/>
                <w:sz w:val="22"/>
                <w:szCs w:val="22"/>
              </w:rPr>
              <w:t>Provost</w:t>
            </w:r>
            <w:r>
              <w:rPr>
                <w:rFonts w:cstheme="minorHAnsi"/>
                <w:sz w:val="22"/>
                <w:szCs w:val="22"/>
              </w:rPr>
              <w:t xml:space="preserve"> replied that it will be</w:t>
            </w:r>
            <w:r w:rsidR="00073A94">
              <w:rPr>
                <w:rFonts w:cstheme="minorHAnsi"/>
                <w:sz w:val="22"/>
                <w:szCs w:val="22"/>
              </w:rPr>
              <w:t xml:space="preserve"> part of next year’s work plan</w:t>
            </w:r>
            <w:r>
              <w:rPr>
                <w:rFonts w:cstheme="minorHAnsi"/>
                <w:sz w:val="22"/>
                <w:szCs w:val="22"/>
              </w:rPr>
              <w:t>.</w:t>
            </w:r>
          </w:p>
          <w:p w14:paraId="041A6F2F" w14:textId="77777777" w:rsidR="002E13C7" w:rsidRDefault="00F549D0" w:rsidP="00F549D0">
            <w:pPr>
              <w:pStyle w:val="ListParagraph"/>
              <w:numPr>
                <w:ilvl w:val="3"/>
                <w:numId w:val="2"/>
              </w:numPr>
            </w:pPr>
            <w:r>
              <w:rPr>
                <w:rFonts w:cstheme="minorHAnsi"/>
                <w:sz w:val="22"/>
                <w:szCs w:val="22"/>
              </w:rPr>
              <w:t xml:space="preserve">The Provost also emphasized that the </w:t>
            </w:r>
            <w:r w:rsidR="00073A94">
              <w:rPr>
                <w:rFonts w:cstheme="minorHAnsi"/>
                <w:sz w:val="22"/>
                <w:szCs w:val="22"/>
              </w:rPr>
              <w:t>library use fee will need to be raised before we can act on the next study</w:t>
            </w:r>
            <w:r>
              <w:rPr>
                <w:rFonts w:cstheme="minorHAnsi"/>
                <w:sz w:val="22"/>
                <w:szCs w:val="22"/>
              </w:rPr>
              <w:t>.</w:t>
            </w:r>
          </w:p>
          <w:p w14:paraId="052822F0" w14:textId="77777777" w:rsidR="002E13C7" w:rsidRDefault="00F549D0" w:rsidP="00F549D0">
            <w:pPr>
              <w:pStyle w:val="ListParagraph"/>
              <w:numPr>
                <w:ilvl w:val="3"/>
                <w:numId w:val="2"/>
              </w:numPr>
            </w:pPr>
            <w:r>
              <w:rPr>
                <w:rFonts w:cstheme="minorHAnsi"/>
                <w:sz w:val="22"/>
                <w:szCs w:val="22"/>
              </w:rPr>
              <w:t>The Provost said that we will</w:t>
            </w:r>
            <w:r w:rsidR="00073A94">
              <w:rPr>
                <w:rFonts w:cstheme="minorHAnsi"/>
                <w:sz w:val="22"/>
                <w:szCs w:val="22"/>
              </w:rPr>
              <w:t xml:space="preserve"> hope to increase the library fee in another year or two</w:t>
            </w:r>
            <w:r>
              <w:rPr>
                <w:rFonts w:cstheme="minorHAnsi"/>
                <w:sz w:val="22"/>
                <w:szCs w:val="22"/>
              </w:rPr>
              <w:t>.</w:t>
            </w:r>
          </w:p>
          <w:p w14:paraId="6FD101E3" w14:textId="77777777" w:rsidR="002E13C7" w:rsidRDefault="00F549D0" w:rsidP="00F549D0">
            <w:pPr>
              <w:pStyle w:val="ListParagraph"/>
              <w:numPr>
                <w:ilvl w:val="2"/>
                <w:numId w:val="2"/>
              </w:numPr>
            </w:pPr>
            <w:r>
              <w:rPr>
                <w:rFonts w:cstheme="minorHAnsi"/>
                <w:sz w:val="22"/>
                <w:szCs w:val="22"/>
              </w:rPr>
              <w:t xml:space="preserve">Senator </w:t>
            </w:r>
            <w:r w:rsidR="00073A94">
              <w:rPr>
                <w:rFonts w:cstheme="minorHAnsi"/>
                <w:sz w:val="22"/>
                <w:szCs w:val="22"/>
              </w:rPr>
              <w:t xml:space="preserve">O’Toole </w:t>
            </w:r>
            <w:r>
              <w:rPr>
                <w:rFonts w:cstheme="minorHAnsi"/>
                <w:sz w:val="22"/>
                <w:szCs w:val="22"/>
              </w:rPr>
              <w:t xml:space="preserve">asked if the </w:t>
            </w:r>
            <w:r w:rsidR="00073A94">
              <w:rPr>
                <w:rFonts w:cstheme="minorHAnsi"/>
                <w:sz w:val="22"/>
                <w:szCs w:val="22"/>
              </w:rPr>
              <w:t xml:space="preserve">CUPA data </w:t>
            </w:r>
            <w:r>
              <w:rPr>
                <w:rFonts w:cstheme="minorHAnsi"/>
                <w:sz w:val="22"/>
                <w:szCs w:val="22"/>
              </w:rPr>
              <w:t xml:space="preserve">was </w:t>
            </w:r>
            <w:r w:rsidR="00073A94">
              <w:rPr>
                <w:rFonts w:cstheme="minorHAnsi"/>
                <w:sz w:val="22"/>
                <w:szCs w:val="22"/>
              </w:rPr>
              <w:t>only about academic librarians?</w:t>
            </w:r>
          </w:p>
          <w:p w14:paraId="40426437" w14:textId="77777777" w:rsidR="002E13C7" w:rsidRDefault="00F549D0" w:rsidP="00F549D0">
            <w:pPr>
              <w:pStyle w:val="ListParagraph"/>
              <w:numPr>
                <w:ilvl w:val="3"/>
                <w:numId w:val="2"/>
              </w:numPr>
            </w:pPr>
            <w:r>
              <w:rPr>
                <w:rFonts w:cstheme="minorHAnsi"/>
                <w:sz w:val="22"/>
                <w:szCs w:val="22"/>
              </w:rPr>
              <w:t xml:space="preserve">The </w:t>
            </w:r>
            <w:r w:rsidR="00073A94">
              <w:rPr>
                <w:rFonts w:cstheme="minorHAnsi"/>
                <w:sz w:val="22"/>
                <w:szCs w:val="22"/>
              </w:rPr>
              <w:t>Provost</w:t>
            </w:r>
            <w:r>
              <w:rPr>
                <w:rFonts w:cstheme="minorHAnsi"/>
                <w:sz w:val="22"/>
                <w:szCs w:val="22"/>
              </w:rPr>
              <w:t xml:space="preserve"> said</w:t>
            </w:r>
            <w:r w:rsidR="00073A94">
              <w:rPr>
                <w:rFonts w:cstheme="minorHAnsi"/>
                <w:sz w:val="22"/>
                <w:szCs w:val="22"/>
              </w:rPr>
              <w:t xml:space="preserve"> yes</w:t>
            </w:r>
            <w:r>
              <w:rPr>
                <w:rFonts w:cstheme="minorHAnsi"/>
                <w:sz w:val="22"/>
                <w:szCs w:val="22"/>
              </w:rPr>
              <w:t>.</w:t>
            </w:r>
          </w:p>
          <w:p w14:paraId="4E0B6A78" w14:textId="77777777" w:rsidR="002E13C7" w:rsidRDefault="00F549D0" w:rsidP="00F549D0">
            <w:pPr>
              <w:pStyle w:val="ListParagraph"/>
              <w:numPr>
                <w:ilvl w:val="2"/>
                <w:numId w:val="2"/>
              </w:numPr>
            </w:pPr>
            <w:r>
              <w:rPr>
                <w:rFonts w:cstheme="minorHAnsi"/>
                <w:sz w:val="22"/>
                <w:szCs w:val="22"/>
              </w:rPr>
              <w:t xml:space="preserve">Senator </w:t>
            </w:r>
            <w:r w:rsidR="00073A94">
              <w:rPr>
                <w:rFonts w:cstheme="minorHAnsi"/>
                <w:sz w:val="22"/>
                <w:szCs w:val="22"/>
              </w:rPr>
              <w:t>O’Toole</w:t>
            </w:r>
            <w:r>
              <w:rPr>
                <w:rFonts w:cstheme="minorHAnsi"/>
                <w:sz w:val="22"/>
                <w:szCs w:val="22"/>
              </w:rPr>
              <w:t xml:space="preserve"> asked if there was</w:t>
            </w:r>
            <w:r w:rsidR="00073A94">
              <w:rPr>
                <w:rFonts w:cstheme="minorHAnsi"/>
                <w:sz w:val="22"/>
                <w:szCs w:val="22"/>
              </w:rPr>
              <w:t xml:space="preserve"> any plan to look at regional data</w:t>
            </w:r>
            <w:r>
              <w:rPr>
                <w:rFonts w:cstheme="minorHAnsi"/>
                <w:sz w:val="22"/>
                <w:szCs w:val="22"/>
              </w:rPr>
              <w:t xml:space="preserve"> and commented that </w:t>
            </w:r>
            <w:r w:rsidR="00073A94">
              <w:rPr>
                <w:rFonts w:cstheme="minorHAnsi"/>
                <w:sz w:val="22"/>
                <w:szCs w:val="22"/>
              </w:rPr>
              <w:t xml:space="preserve">Texas inflation is high now compared to </w:t>
            </w:r>
            <w:r>
              <w:rPr>
                <w:rFonts w:cstheme="minorHAnsi"/>
                <w:sz w:val="22"/>
                <w:szCs w:val="22"/>
              </w:rPr>
              <w:t xml:space="preserve">the </w:t>
            </w:r>
            <w:r w:rsidR="00073A94">
              <w:rPr>
                <w:rFonts w:cstheme="minorHAnsi"/>
                <w:sz w:val="22"/>
                <w:szCs w:val="22"/>
              </w:rPr>
              <w:t>national average.</w:t>
            </w:r>
          </w:p>
          <w:p w14:paraId="27006B4A" w14:textId="77777777" w:rsidR="002E13C7" w:rsidRPr="00F549D0" w:rsidRDefault="00F549D0" w:rsidP="00F549D0">
            <w:pPr>
              <w:pStyle w:val="ListParagraph"/>
              <w:numPr>
                <w:ilvl w:val="3"/>
                <w:numId w:val="2"/>
              </w:numPr>
            </w:pPr>
            <w:r>
              <w:rPr>
                <w:rFonts w:cstheme="minorHAnsi"/>
                <w:sz w:val="22"/>
                <w:szCs w:val="22"/>
              </w:rPr>
              <w:t xml:space="preserve">The </w:t>
            </w:r>
            <w:r w:rsidR="00073A94">
              <w:rPr>
                <w:rFonts w:cstheme="minorHAnsi"/>
                <w:sz w:val="22"/>
                <w:szCs w:val="22"/>
              </w:rPr>
              <w:t>Provost</w:t>
            </w:r>
            <w:r>
              <w:rPr>
                <w:rFonts w:cstheme="minorHAnsi"/>
                <w:sz w:val="22"/>
                <w:szCs w:val="22"/>
              </w:rPr>
              <w:t xml:space="preserve"> replied that</w:t>
            </w:r>
            <w:r w:rsidR="00073A94">
              <w:rPr>
                <w:rFonts w:cstheme="minorHAnsi"/>
                <w:sz w:val="22"/>
                <w:szCs w:val="22"/>
              </w:rPr>
              <w:t xml:space="preserve"> CUPA includes high cost of living areas like California and New York. </w:t>
            </w:r>
          </w:p>
          <w:p w14:paraId="5620CCB9" w14:textId="77777777" w:rsidR="002E13C7" w:rsidRDefault="00F549D0" w:rsidP="00F549D0">
            <w:pPr>
              <w:pStyle w:val="ListParagraph"/>
              <w:numPr>
                <w:ilvl w:val="3"/>
                <w:numId w:val="2"/>
              </w:numPr>
            </w:pPr>
            <w:r>
              <w:rPr>
                <w:rFonts w:cstheme="minorHAnsi"/>
                <w:sz w:val="22"/>
                <w:szCs w:val="22"/>
              </w:rPr>
              <w:t>The Provost said that w</w:t>
            </w:r>
            <w:r w:rsidR="00073A94">
              <w:rPr>
                <w:rFonts w:cstheme="minorHAnsi"/>
                <w:sz w:val="22"/>
                <w:szCs w:val="22"/>
              </w:rPr>
              <w:t>e use CUPA rather than the Oklahoma data set because CUPA has more data.</w:t>
            </w:r>
          </w:p>
          <w:p w14:paraId="435AC30D" w14:textId="77777777" w:rsidR="002E13C7" w:rsidRDefault="00F549D0" w:rsidP="00F549D0">
            <w:pPr>
              <w:pStyle w:val="ListParagraph"/>
              <w:numPr>
                <w:ilvl w:val="3"/>
                <w:numId w:val="2"/>
              </w:numPr>
            </w:pPr>
            <w:r>
              <w:rPr>
                <w:rFonts w:cstheme="minorHAnsi"/>
                <w:sz w:val="22"/>
                <w:szCs w:val="22"/>
              </w:rPr>
              <w:t xml:space="preserve">The Provost said that we are </w:t>
            </w:r>
            <w:r w:rsidR="00073A94">
              <w:rPr>
                <w:rFonts w:cstheme="minorHAnsi"/>
                <w:sz w:val="22"/>
                <w:szCs w:val="22"/>
              </w:rPr>
              <w:t>aware of inflation</w:t>
            </w:r>
            <w:r>
              <w:rPr>
                <w:rFonts w:cstheme="minorHAnsi"/>
                <w:sz w:val="22"/>
                <w:szCs w:val="22"/>
              </w:rPr>
              <w:t>,</w:t>
            </w:r>
            <w:r w:rsidR="00073A94">
              <w:rPr>
                <w:rFonts w:cstheme="minorHAnsi"/>
                <w:sz w:val="22"/>
                <w:szCs w:val="22"/>
              </w:rPr>
              <w:t xml:space="preserve"> a</w:t>
            </w:r>
            <w:r>
              <w:rPr>
                <w:rFonts w:cstheme="minorHAnsi"/>
                <w:sz w:val="22"/>
                <w:szCs w:val="22"/>
              </w:rPr>
              <w:t>n</w:t>
            </w:r>
            <w:r w:rsidR="00073A94">
              <w:rPr>
                <w:rFonts w:cstheme="minorHAnsi"/>
                <w:sz w:val="22"/>
                <w:szCs w:val="22"/>
              </w:rPr>
              <w:t>d that’s why we made market adjustments a high priority.</w:t>
            </w:r>
          </w:p>
          <w:p w14:paraId="0BF9AE81" w14:textId="77777777" w:rsidR="002E13C7" w:rsidRDefault="00F549D0" w:rsidP="00F549D0">
            <w:pPr>
              <w:pStyle w:val="ListParagraph"/>
              <w:numPr>
                <w:ilvl w:val="2"/>
                <w:numId w:val="2"/>
              </w:numPr>
            </w:pPr>
            <w:r>
              <w:rPr>
                <w:rFonts w:cstheme="minorHAnsi"/>
                <w:sz w:val="22"/>
                <w:szCs w:val="22"/>
              </w:rPr>
              <w:t>A v</w:t>
            </w:r>
            <w:r w:rsidR="00073A94">
              <w:rPr>
                <w:rFonts w:cstheme="minorHAnsi"/>
                <w:sz w:val="22"/>
                <w:szCs w:val="22"/>
              </w:rPr>
              <w:t>isito</w:t>
            </w:r>
            <w:r>
              <w:rPr>
                <w:rFonts w:cstheme="minorHAnsi"/>
                <w:sz w:val="22"/>
                <w:szCs w:val="22"/>
              </w:rPr>
              <w:t xml:space="preserve">r commented that </w:t>
            </w:r>
            <w:r w:rsidR="00073A94">
              <w:rPr>
                <w:rFonts w:cstheme="minorHAnsi"/>
                <w:sz w:val="22"/>
                <w:szCs w:val="22"/>
              </w:rPr>
              <w:t xml:space="preserve">inflation in North Texas is higher than </w:t>
            </w:r>
            <w:r>
              <w:rPr>
                <w:rFonts w:cstheme="minorHAnsi"/>
                <w:sz w:val="22"/>
                <w:szCs w:val="22"/>
              </w:rPr>
              <w:t xml:space="preserve">the </w:t>
            </w:r>
            <w:r w:rsidR="00073A94">
              <w:rPr>
                <w:rFonts w:cstheme="minorHAnsi"/>
                <w:sz w:val="22"/>
                <w:szCs w:val="22"/>
              </w:rPr>
              <w:t>national average</w:t>
            </w:r>
            <w:r>
              <w:rPr>
                <w:rFonts w:cstheme="minorHAnsi"/>
                <w:sz w:val="22"/>
                <w:szCs w:val="22"/>
              </w:rPr>
              <w:t xml:space="preserve"> and said that staff were not being paid a living wage.</w:t>
            </w:r>
          </w:p>
          <w:p w14:paraId="04A84A1B" w14:textId="77777777" w:rsidR="002E13C7" w:rsidRDefault="00F549D0" w:rsidP="00F549D0">
            <w:pPr>
              <w:pStyle w:val="ListParagraph"/>
              <w:numPr>
                <w:ilvl w:val="3"/>
                <w:numId w:val="2"/>
              </w:numPr>
            </w:pPr>
            <w:r>
              <w:rPr>
                <w:rFonts w:cstheme="minorHAnsi"/>
                <w:sz w:val="22"/>
                <w:szCs w:val="22"/>
              </w:rPr>
              <w:t xml:space="preserve">The </w:t>
            </w:r>
            <w:r w:rsidR="00073A94">
              <w:rPr>
                <w:rFonts w:cstheme="minorHAnsi"/>
                <w:sz w:val="22"/>
                <w:szCs w:val="22"/>
              </w:rPr>
              <w:t>Provost</w:t>
            </w:r>
            <w:r>
              <w:rPr>
                <w:rFonts w:cstheme="minorHAnsi"/>
                <w:sz w:val="22"/>
                <w:szCs w:val="22"/>
              </w:rPr>
              <w:t xml:space="preserve"> responded that w</w:t>
            </w:r>
            <w:r w:rsidR="00073A94">
              <w:rPr>
                <w:rFonts w:cstheme="minorHAnsi"/>
                <w:sz w:val="22"/>
                <w:szCs w:val="22"/>
              </w:rPr>
              <w:t>e’ve been paying attention to staff. We’ve increased staff minimum wage to $12/</w:t>
            </w:r>
            <w:proofErr w:type="spellStart"/>
            <w:r w:rsidR="00073A94">
              <w:rPr>
                <w:rFonts w:cstheme="minorHAnsi"/>
                <w:sz w:val="22"/>
                <w:szCs w:val="22"/>
              </w:rPr>
              <w:t>hr</w:t>
            </w:r>
            <w:proofErr w:type="spellEnd"/>
            <w:r w:rsidR="00073A94">
              <w:rPr>
                <w:rFonts w:cstheme="minorHAnsi"/>
                <w:sz w:val="22"/>
                <w:szCs w:val="22"/>
              </w:rPr>
              <w:t xml:space="preserve"> and the minimum wage for supervisors to $13/hr. We have </w:t>
            </w:r>
            <w:r>
              <w:rPr>
                <w:rFonts w:cstheme="minorHAnsi"/>
                <w:sz w:val="22"/>
                <w:szCs w:val="22"/>
              </w:rPr>
              <w:t xml:space="preserve">put </w:t>
            </w:r>
            <w:r w:rsidR="00073A94">
              <w:rPr>
                <w:rFonts w:cstheme="minorHAnsi"/>
                <w:sz w:val="22"/>
                <w:szCs w:val="22"/>
              </w:rPr>
              <w:t>a lot of focus on bringing up our lowest staff salaries.</w:t>
            </w:r>
          </w:p>
          <w:p w14:paraId="472FACF9" w14:textId="77777777" w:rsidR="002E13C7" w:rsidRDefault="00073A94">
            <w:pPr>
              <w:pStyle w:val="ListParagraph"/>
              <w:numPr>
                <w:ilvl w:val="0"/>
                <w:numId w:val="6"/>
              </w:numPr>
            </w:pPr>
            <w:r>
              <w:rPr>
                <w:rFonts w:cstheme="minorHAnsi"/>
                <w:sz w:val="22"/>
                <w:szCs w:val="22"/>
              </w:rPr>
              <w:t>Student ag</w:t>
            </w:r>
            <w:r w:rsidR="00F549D0">
              <w:rPr>
                <w:rFonts w:cstheme="minorHAnsi"/>
                <w:sz w:val="22"/>
                <w:szCs w:val="22"/>
              </w:rPr>
              <w:t>g</w:t>
            </w:r>
            <w:r>
              <w:rPr>
                <w:rFonts w:cstheme="minorHAnsi"/>
                <w:sz w:val="22"/>
                <w:szCs w:val="22"/>
              </w:rPr>
              <w:t>ression and faculty safety</w:t>
            </w:r>
          </w:p>
          <w:p w14:paraId="0B0BAB05" w14:textId="77777777" w:rsidR="002E13C7" w:rsidRDefault="00F549D0" w:rsidP="00F549D0">
            <w:pPr>
              <w:pStyle w:val="ListParagraph"/>
              <w:numPr>
                <w:ilvl w:val="1"/>
                <w:numId w:val="6"/>
              </w:numPr>
            </w:pPr>
            <w:r>
              <w:rPr>
                <w:rFonts w:cstheme="minorHAnsi"/>
                <w:sz w:val="22"/>
                <w:szCs w:val="22"/>
              </w:rPr>
              <w:t xml:space="preserve">Senator </w:t>
            </w:r>
            <w:r w:rsidR="00073A94">
              <w:rPr>
                <w:rFonts w:cstheme="minorHAnsi"/>
                <w:sz w:val="22"/>
                <w:szCs w:val="22"/>
              </w:rPr>
              <w:t>Petros</w:t>
            </w:r>
            <w:r>
              <w:rPr>
                <w:rFonts w:cstheme="minorHAnsi"/>
                <w:sz w:val="22"/>
                <w:szCs w:val="22"/>
              </w:rPr>
              <w:t xml:space="preserve"> said that</w:t>
            </w:r>
            <w:r w:rsidR="00073A94">
              <w:rPr>
                <w:rFonts w:cstheme="minorHAnsi"/>
                <w:sz w:val="22"/>
                <w:szCs w:val="22"/>
              </w:rPr>
              <w:t xml:space="preserve"> in onli</w:t>
            </w:r>
            <w:r>
              <w:rPr>
                <w:rFonts w:cstheme="minorHAnsi"/>
                <w:sz w:val="22"/>
                <w:szCs w:val="22"/>
              </w:rPr>
              <w:t>n</w:t>
            </w:r>
            <w:r w:rsidR="00073A94">
              <w:rPr>
                <w:rFonts w:cstheme="minorHAnsi"/>
                <w:sz w:val="22"/>
                <w:szCs w:val="22"/>
              </w:rPr>
              <w:t>e</w:t>
            </w:r>
            <w:r>
              <w:rPr>
                <w:rFonts w:cstheme="minorHAnsi"/>
                <w:sz w:val="22"/>
                <w:szCs w:val="22"/>
              </w:rPr>
              <w:t xml:space="preserve"> courses,</w:t>
            </w:r>
            <w:r w:rsidR="00073A94">
              <w:rPr>
                <w:rFonts w:cstheme="minorHAnsi"/>
                <w:sz w:val="22"/>
                <w:szCs w:val="22"/>
              </w:rPr>
              <w:t xml:space="preserve"> students acted like they were anonymous comm</w:t>
            </w:r>
            <w:r>
              <w:rPr>
                <w:rFonts w:cstheme="minorHAnsi"/>
                <w:sz w:val="22"/>
                <w:szCs w:val="22"/>
              </w:rPr>
              <w:t xml:space="preserve">enters </w:t>
            </w:r>
            <w:r w:rsidR="00073A94">
              <w:rPr>
                <w:rFonts w:cstheme="minorHAnsi"/>
                <w:sz w:val="22"/>
                <w:szCs w:val="22"/>
              </w:rPr>
              <w:t xml:space="preserve">on social media. </w:t>
            </w:r>
            <w:r>
              <w:rPr>
                <w:rFonts w:cstheme="minorHAnsi"/>
                <w:sz w:val="22"/>
                <w:szCs w:val="22"/>
              </w:rPr>
              <w:t>She said the felt n</w:t>
            </w:r>
            <w:r w:rsidR="00073A94">
              <w:rPr>
                <w:rFonts w:cstheme="minorHAnsi"/>
                <w:sz w:val="22"/>
                <w:szCs w:val="22"/>
              </w:rPr>
              <w:t xml:space="preserve">o social barrier to them expressing frustration as soon as they felt it. In </w:t>
            </w:r>
            <w:r>
              <w:rPr>
                <w:rFonts w:cstheme="minorHAnsi"/>
                <w:sz w:val="22"/>
                <w:szCs w:val="22"/>
              </w:rPr>
              <w:t>her</w:t>
            </w:r>
            <w:r w:rsidR="00073A94">
              <w:rPr>
                <w:rFonts w:cstheme="minorHAnsi"/>
                <w:sz w:val="22"/>
                <w:szCs w:val="22"/>
              </w:rPr>
              <w:t xml:space="preserve"> experience, the aggression has decreased now that we’re back to face-to-face. </w:t>
            </w:r>
            <w:r>
              <w:rPr>
                <w:rFonts w:cstheme="minorHAnsi"/>
                <w:sz w:val="22"/>
                <w:szCs w:val="22"/>
              </w:rPr>
              <w:t>She said she</w:t>
            </w:r>
            <w:r w:rsidR="00073A94">
              <w:rPr>
                <w:rFonts w:cstheme="minorHAnsi"/>
                <w:sz w:val="22"/>
                <w:szCs w:val="22"/>
              </w:rPr>
              <w:t xml:space="preserve"> had death threats online in the spring. </w:t>
            </w:r>
            <w:r>
              <w:rPr>
                <w:rFonts w:cstheme="minorHAnsi"/>
                <w:sz w:val="22"/>
                <w:szCs w:val="22"/>
              </w:rPr>
              <w:t>She pointed out that s</w:t>
            </w:r>
            <w:r w:rsidR="00073A94">
              <w:rPr>
                <w:rFonts w:cstheme="minorHAnsi"/>
                <w:sz w:val="22"/>
                <w:szCs w:val="22"/>
              </w:rPr>
              <w:t>tude</w:t>
            </w:r>
            <w:r>
              <w:rPr>
                <w:rFonts w:cstheme="minorHAnsi"/>
                <w:sz w:val="22"/>
                <w:szCs w:val="22"/>
              </w:rPr>
              <w:t>n</w:t>
            </w:r>
            <w:r w:rsidR="00073A94">
              <w:rPr>
                <w:rFonts w:cstheme="minorHAnsi"/>
                <w:sz w:val="22"/>
                <w:szCs w:val="22"/>
              </w:rPr>
              <w:t xml:space="preserve">ts may think it is a joke, but we </w:t>
            </w:r>
            <w:r>
              <w:rPr>
                <w:rFonts w:cstheme="minorHAnsi"/>
                <w:sz w:val="22"/>
                <w:szCs w:val="22"/>
              </w:rPr>
              <w:t xml:space="preserve">instructors </w:t>
            </w:r>
            <w:r w:rsidR="00073A94">
              <w:rPr>
                <w:rFonts w:cstheme="minorHAnsi"/>
                <w:sz w:val="22"/>
                <w:szCs w:val="22"/>
              </w:rPr>
              <w:t>don’t know whether to interpret it as a joke.</w:t>
            </w:r>
          </w:p>
          <w:p w14:paraId="59AC9B22" w14:textId="77777777" w:rsidR="002E13C7" w:rsidRDefault="00F549D0" w:rsidP="00F549D0">
            <w:pPr>
              <w:pStyle w:val="ListParagraph"/>
              <w:numPr>
                <w:ilvl w:val="2"/>
                <w:numId w:val="6"/>
              </w:numPr>
            </w:pPr>
            <w:r>
              <w:rPr>
                <w:rFonts w:cstheme="minorHAnsi"/>
                <w:sz w:val="22"/>
                <w:szCs w:val="22"/>
              </w:rPr>
              <w:t xml:space="preserve">The </w:t>
            </w:r>
            <w:r w:rsidR="00073A94">
              <w:rPr>
                <w:rFonts w:cstheme="minorHAnsi"/>
                <w:sz w:val="22"/>
                <w:szCs w:val="22"/>
              </w:rPr>
              <w:t>Provost</w:t>
            </w:r>
            <w:r>
              <w:rPr>
                <w:rFonts w:cstheme="minorHAnsi"/>
                <w:sz w:val="22"/>
                <w:szCs w:val="22"/>
              </w:rPr>
              <w:t xml:space="preserve"> said</w:t>
            </w:r>
            <w:r w:rsidR="00073A94">
              <w:rPr>
                <w:rFonts w:cstheme="minorHAnsi"/>
                <w:sz w:val="22"/>
                <w:szCs w:val="22"/>
              </w:rPr>
              <w:t>: If someone make a death t</w:t>
            </w:r>
            <w:r>
              <w:rPr>
                <w:rFonts w:cstheme="minorHAnsi"/>
                <w:sz w:val="22"/>
                <w:szCs w:val="22"/>
              </w:rPr>
              <w:t>hreat</w:t>
            </w:r>
            <w:r w:rsidR="00073A94">
              <w:rPr>
                <w:rFonts w:cstheme="minorHAnsi"/>
                <w:sz w:val="22"/>
                <w:szCs w:val="22"/>
              </w:rPr>
              <w:t xml:space="preserve"> or any other threat of violence, that is something to immediately report to the police.</w:t>
            </w:r>
          </w:p>
          <w:p w14:paraId="4DC849A8" w14:textId="77777777" w:rsidR="002E13C7" w:rsidRDefault="00F549D0" w:rsidP="00F549D0">
            <w:pPr>
              <w:pStyle w:val="ListParagraph"/>
              <w:numPr>
                <w:ilvl w:val="2"/>
                <w:numId w:val="6"/>
              </w:numPr>
            </w:pPr>
            <w:r>
              <w:rPr>
                <w:rFonts w:cstheme="minorHAnsi"/>
                <w:sz w:val="22"/>
                <w:szCs w:val="22"/>
              </w:rPr>
              <w:t>The Provost also pointed out that w</w:t>
            </w:r>
            <w:r w:rsidR="00073A94">
              <w:rPr>
                <w:rFonts w:cstheme="minorHAnsi"/>
                <w:sz w:val="22"/>
                <w:szCs w:val="22"/>
              </w:rPr>
              <w:t>hen we were virtual, we had a number of wellness checks based on threats.</w:t>
            </w:r>
          </w:p>
          <w:p w14:paraId="17BE97DD" w14:textId="24C5C73D" w:rsidR="002E13C7" w:rsidRDefault="00F549D0" w:rsidP="00073A94">
            <w:pPr>
              <w:pStyle w:val="ListParagraph"/>
              <w:numPr>
                <w:ilvl w:val="1"/>
                <w:numId w:val="6"/>
              </w:numPr>
            </w:pPr>
            <w:r>
              <w:rPr>
                <w:rFonts w:cstheme="minorHAnsi"/>
                <w:sz w:val="22"/>
                <w:szCs w:val="22"/>
              </w:rPr>
              <w:t xml:space="preserve">Senator </w:t>
            </w:r>
            <w:r w:rsidR="00073A94">
              <w:rPr>
                <w:rFonts w:cstheme="minorHAnsi"/>
                <w:sz w:val="22"/>
                <w:szCs w:val="22"/>
              </w:rPr>
              <w:t>Gint</w:t>
            </w:r>
            <w:r>
              <w:rPr>
                <w:rFonts w:cstheme="minorHAnsi"/>
                <w:sz w:val="22"/>
                <w:szCs w:val="22"/>
              </w:rPr>
              <w:t>h</w:t>
            </w:r>
            <w:r w:rsidR="00073A94">
              <w:rPr>
                <w:rFonts w:cstheme="minorHAnsi"/>
                <w:sz w:val="22"/>
                <w:szCs w:val="22"/>
              </w:rPr>
              <w:t>er</w:t>
            </w:r>
            <w:r>
              <w:rPr>
                <w:rFonts w:cstheme="minorHAnsi"/>
                <w:sz w:val="22"/>
                <w:szCs w:val="22"/>
              </w:rPr>
              <w:t xml:space="preserve"> explained </w:t>
            </w:r>
            <w:r w:rsidR="00D046AD">
              <w:rPr>
                <w:rFonts w:cstheme="minorHAnsi"/>
                <w:sz w:val="22"/>
                <w:szCs w:val="22"/>
              </w:rPr>
              <w:t>how Teacher</w:t>
            </w:r>
            <w:r w:rsidR="00073A94">
              <w:rPr>
                <w:rFonts w:cstheme="minorHAnsi"/>
                <w:sz w:val="22"/>
                <w:szCs w:val="22"/>
              </w:rPr>
              <w:t xml:space="preserve"> </w:t>
            </w:r>
            <w:r>
              <w:rPr>
                <w:rFonts w:cstheme="minorHAnsi"/>
                <w:sz w:val="22"/>
                <w:szCs w:val="22"/>
              </w:rPr>
              <w:t>E</w:t>
            </w:r>
            <w:r w:rsidR="00073A94">
              <w:rPr>
                <w:rFonts w:cstheme="minorHAnsi"/>
                <w:sz w:val="22"/>
                <w:szCs w:val="22"/>
              </w:rPr>
              <w:t xml:space="preserve">d completely redesigned </w:t>
            </w:r>
            <w:r>
              <w:rPr>
                <w:rFonts w:cstheme="minorHAnsi"/>
                <w:sz w:val="22"/>
                <w:szCs w:val="22"/>
              </w:rPr>
              <w:t xml:space="preserve">their program </w:t>
            </w:r>
            <w:r w:rsidR="00073A94">
              <w:rPr>
                <w:rFonts w:cstheme="minorHAnsi"/>
                <w:sz w:val="22"/>
                <w:szCs w:val="22"/>
              </w:rPr>
              <w:t xml:space="preserve">around </w:t>
            </w:r>
            <w:r>
              <w:rPr>
                <w:rFonts w:cstheme="minorHAnsi"/>
                <w:sz w:val="22"/>
                <w:szCs w:val="22"/>
              </w:rPr>
              <w:t xml:space="preserve">an </w:t>
            </w:r>
            <w:r w:rsidR="00073A94">
              <w:rPr>
                <w:rFonts w:cstheme="minorHAnsi"/>
                <w:sz w:val="22"/>
                <w:szCs w:val="22"/>
              </w:rPr>
              <w:t xml:space="preserve">anti-racist curriculum. </w:t>
            </w:r>
            <w:r>
              <w:rPr>
                <w:rFonts w:cstheme="minorHAnsi"/>
                <w:sz w:val="22"/>
                <w:szCs w:val="22"/>
              </w:rPr>
              <w:t>She said that they’ve</w:t>
            </w:r>
            <w:r w:rsidR="00073A94">
              <w:rPr>
                <w:rFonts w:cstheme="minorHAnsi"/>
                <w:sz w:val="22"/>
                <w:szCs w:val="22"/>
              </w:rPr>
              <w:t xml:space="preserve"> had active resi</w:t>
            </w:r>
            <w:r>
              <w:rPr>
                <w:rFonts w:cstheme="minorHAnsi"/>
                <w:sz w:val="22"/>
                <w:szCs w:val="22"/>
              </w:rPr>
              <w:t>s</w:t>
            </w:r>
            <w:r w:rsidR="00073A94">
              <w:rPr>
                <w:rFonts w:cstheme="minorHAnsi"/>
                <w:sz w:val="22"/>
                <w:szCs w:val="22"/>
              </w:rPr>
              <w:t xml:space="preserve">tance and low-key threats from the students. </w:t>
            </w:r>
            <w:r>
              <w:rPr>
                <w:rFonts w:cstheme="minorHAnsi"/>
                <w:sz w:val="22"/>
                <w:szCs w:val="22"/>
              </w:rPr>
              <w:t>For example, a</w:t>
            </w:r>
            <w:r w:rsidR="00073A94" w:rsidRPr="00F549D0">
              <w:rPr>
                <w:rFonts w:cstheme="minorHAnsi"/>
                <w:sz w:val="22"/>
                <w:szCs w:val="22"/>
              </w:rPr>
              <w:t xml:space="preserve"> student frustrated </w:t>
            </w:r>
            <w:r w:rsidR="00073A94" w:rsidRPr="00F549D0">
              <w:rPr>
                <w:rFonts w:cstheme="minorHAnsi"/>
                <w:sz w:val="22"/>
                <w:szCs w:val="22"/>
              </w:rPr>
              <w:lastRenderedPageBreak/>
              <w:t>with the content wor</w:t>
            </w:r>
            <w:r>
              <w:rPr>
                <w:rFonts w:cstheme="minorHAnsi"/>
                <w:sz w:val="22"/>
                <w:szCs w:val="22"/>
              </w:rPr>
              <w:t>e</w:t>
            </w:r>
            <w:r w:rsidR="00073A94" w:rsidRPr="00F549D0">
              <w:rPr>
                <w:rFonts w:cstheme="minorHAnsi"/>
                <w:sz w:val="22"/>
                <w:szCs w:val="22"/>
              </w:rPr>
              <w:t xml:space="preserve"> a t-shirt with an assault rifle to express his opinion. </w:t>
            </w:r>
          </w:p>
          <w:p w14:paraId="05D4A6FF" w14:textId="77777777" w:rsidR="002E13C7" w:rsidRDefault="00073A94" w:rsidP="00073A94">
            <w:pPr>
              <w:pStyle w:val="ListParagraph"/>
              <w:numPr>
                <w:ilvl w:val="1"/>
                <w:numId w:val="6"/>
              </w:numPr>
            </w:pPr>
            <w:r>
              <w:rPr>
                <w:rFonts w:cstheme="minorHAnsi"/>
                <w:sz w:val="22"/>
                <w:szCs w:val="22"/>
              </w:rPr>
              <w:t>Senator Lam shared an incident where he was brought in to mediate a discussion between an instructor and student. The instructor is still afraid to come to campus.</w:t>
            </w:r>
          </w:p>
          <w:p w14:paraId="4A173078" w14:textId="77777777" w:rsidR="002E13C7" w:rsidRDefault="00073A94" w:rsidP="00073A94">
            <w:pPr>
              <w:pStyle w:val="ListParagraph"/>
              <w:numPr>
                <w:ilvl w:val="1"/>
                <w:numId w:val="6"/>
              </w:numPr>
            </w:pPr>
            <w:r w:rsidRPr="00073A94">
              <w:rPr>
                <w:rFonts w:cstheme="minorHAnsi"/>
                <w:sz w:val="22"/>
                <w:szCs w:val="22"/>
              </w:rPr>
              <w:t>The Provost said that physical threats go directly to the police. Other types of threats can go to the Dean of Students. Depending on the circumstances, you may or may not hear back.</w:t>
            </w:r>
          </w:p>
          <w:p w14:paraId="76AB4F65" w14:textId="77777777" w:rsidR="002E13C7" w:rsidRDefault="00073A94" w:rsidP="00073A94">
            <w:pPr>
              <w:pStyle w:val="ListParagraph"/>
              <w:numPr>
                <w:ilvl w:val="1"/>
                <w:numId w:val="6"/>
              </w:numPr>
            </w:pPr>
            <w:r w:rsidRPr="00073A94">
              <w:rPr>
                <w:rFonts w:cstheme="minorHAnsi"/>
                <w:sz w:val="22"/>
                <w:szCs w:val="22"/>
              </w:rPr>
              <w:t>Vice Provost McPherson explained when to report to the CARE team. He explained that</w:t>
            </w:r>
            <w:r>
              <w:rPr>
                <w:rFonts w:cstheme="minorHAnsi"/>
                <w:sz w:val="22"/>
                <w:szCs w:val="22"/>
              </w:rPr>
              <w:t xml:space="preserve"> p</w:t>
            </w:r>
            <w:r w:rsidRPr="00073A94">
              <w:rPr>
                <w:rFonts w:cstheme="minorHAnsi"/>
                <w:sz w:val="22"/>
                <w:szCs w:val="22"/>
              </w:rPr>
              <w:t>rivacy rules sometimes mean you won’t hear what’s being done, but Moe McGuinness will tell you whatever she can</w:t>
            </w:r>
            <w:r>
              <w:rPr>
                <w:rFonts w:cstheme="minorHAnsi"/>
                <w:sz w:val="22"/>
                <w:szCs w:val="22"/>
              </w:rPr>
              <w:t>.</w:t>
            </w:r>
          </w:p>
          <w:p w14:paraId="2511D3CC" w14:textId="77777777" w:rsidR="002E13C7" w:rsidRDefault="00073A94" w:rsidP="00073A94">
            <w:pPr>
              <w:pStyle w:val="ListParagraph"/>
              <w:numPr>
                <w:ilvl w:val="1"/>
                <w:numId w:val="6"/>
              </w:numPr>
            </w:pPr>
            <w:r w:rsidRPr="00073A94">
              <w:rPr>
                <w:rFonts w:cstheme="minorHAnsi"/>
                <w:sz w:val="22"/>
                <w:szCs w:val="22"/>
              </w:rPr>
              <w:t>The Provost reported that the Surgeon General issued a mental health crisis warning.</w:t>
            </w:r>
            <w:r>
              <w:rPr>
                <w:rFonts w:cstheme="minorHAnsi"/>
                <w:sz w:val="22"/>
                <w:szCs w:val="22"/>
              </w:rPr>
              <w:t xml:space="preserve"> She said that w</w:t>
            </w:r>
            <w:r w:rsidRPr="00073A94">
              <w:rPr>
                <w:rFonts w:cstheme="minorHAnsi"/>
                <w:sz w:val="22"/>
                <w:szCs w:val="22"/>
              </w:rPr>
              <w:t>e do not have enough metal health cou</w:t>
            </w:r>
            <w:r>
              <w:rPr>
                <w:rFonts w:cstheme="minorHAnsi"/>
                <w:sz w:val="22"/>
                <w:szCs w:val="22"/>
              </w:rPr>
              <w:t>n</w:t>
            </w:r>
            <w:r w:rsidRPr="00073A94">
              <w:rPr>
                <w:rFonts w:cstheme="minorHAnsi"/>
                <w:sz w:val="22"/>
                <w:szCs w:val="22"/>
              </w:rPr>
              <w:t>selors to address the current crisis need on our campus right now. No campus can.</w:t>
            </w:r>
          </w:p>
          <w:p w14:paraId="37F7078F" w14:textId="77777777" w:rsidR="002E13C7" w:rsidRDefault="00073A94" w:rsidP="00073A94">
            <w:pPr>
              <w:pStyle w:val="ListParagraph"/>
              <w:numPr>
                <w:ilvl w:val="1"/>
                <w:numId w:val="6"/>
              </w:numPr>
            </w:pPr>
            <w:r>
              <w:rPr>
                <w:rFonts w:cstheme="minorHAnsi"/>
                <w:sz w:val="22"/>
                <w:szCs w:val="22"/>
              </w:rPr>
              <w:t>Senator Watson asked whether legal counsel could create guidance on what our legal options are, such as restraining orders and how to identify precursors to violence.</w:t>
            </w:r>
          </w:p>
          <w:p w14:paraId="1AE9D99C" w14:textId="77777777" w:rsidR="002E13C7" w:rsidRDefault="00073A94" w:rsidP="00073A94">
            <w:pPr>
              <w:pStyle w:val="ListParagraph"/>
              <w:numPr>
                <w:ilvl w:val="2"/>
                <w:numId w:val="6"/>
              </w:numPr>
            </w:pPr>
            <w:r>
              <w:rPr>
                <w:rFonts w:cstheme="minorHAnsi"/>
                <w:sz w:val="22"/>
                <w:szCs w:val="22"/>
              </w:rPr>
              <w:t>The Provost suggested that Vice Provost McPherson and Vice Provost Hutchins would work together to put some resource training together.</w:t>
            </w:r>
          </w:p>
          <w:p w14:paraId="184DF54A" w14:textId="7A09286C" w:rsidR="002E13C7" w:rsidRDefault="00073A94" w:rsidP="00073A94">
            <w:pPr>
              <w:pStyle w:val="ListParagraph"/>
              <w:numPr>
                <w:ilvl w:val="1"/>
                <w:numId w:val="6"/>
              </w:numPr>
            </w:pPr>
            <w:r>
              <w:rPr>
                <w:rFonts w:cstheme="minorHAnsi"/>
                <w:sz w:val="22"/>
                <w:szCs w:val="22"/>
              </w:rPr>
              <w:t xml:space="preserve">Senator Hutchison shared an anecdote of a fake abduction staged in a classroom to film a Tik-Tok video. He commented that the Care team is not available at night, and so that’s an issue. He said he would like to be informed when </w:t>
            </w:r>
            <w:r w:rsidR="00D046AD">
              <w:rPr>
                <w:rFonts w:cstheme="minorHAnsi"/>
                <w:sz w:val="22"/>
                <w:szCs w:val="22"/>
              </w:rPr>
              <w:t>these kinds of situations</w:t>
            </w:r>
            <w:r>
              <w:rPr>
                <w:rFonts w:cstheme="minorHAnsi"/>
                <w:sz w:val="22"/>
                <w:szCs w:val="22"/>
              </w:rPr>
              <w:t xml:space="preserve"> occur. He also pointed out that it has been a while since we’ve reminded faculty about the emergency response buttons on the classroom computers.</w:t>
            </w:r>
          </w:p>
          <w:p w14:paraId="01C7D388" w14:textId="77777777" w:rsidR="002E13C7" w:rsidRDefault="00073A94" w:rsidP="00073A94">
            <w:pPr>
              <w:pStyle w:val="ListParagraph"/>
              <w:numPr>
                <w:ilvl w:val="1"/>
                <w:numId w:val="6"/>
              </w:numPr>
            </w:pPr>
            <w:r>
              <w:rPr>
                <w:rFonts w:cstheme="minorHAnsi"/>
                <w:sz w:val="22"/>
                <w:szCs w:val="22"/>
              </w:rPr>
              <w:t>Senator Bednarz said that he hasn’t experienced any aggressive behavior. He asked if there were data indicating a higher incidence of aggressive behavior.</w:t>
            </w:r>
          </w:p>
          <w:p w14:paraId="6A0AABFF" w14:textId="77777777" w:rsidR="002E13C7" w:rsidRDefault="00073A94" w:rsidP="00073A94">
            <w:pPr>
              <w:pStyle w:val="ListParagraph"/>
              <w:numPr>
                <w:ilvl w:val="2"/>
                <w:numId w:val="6"/>
              </w:numPr>
            </w:pPr>
            <w:r>
              <w:rPr>
                <w:rFonts w:cstheme="minorHAnsi"/>
                <w:sz w:val="22"/>
                <w:szCs w:val="22"/>
              </w:rPr>
              <w:t>Vice Provost McPherson said that CARE team referrals have increased dramatically as well as the seriousness of the cases that are referred.</w:t>
            </w:r>
          </w:p>
          <w:p w14:paraId="36753A32" w14:textId="77777777" w:rsidR="002E13C7" w:rsidRDefault="00073A94" w:rsidP="00073A94">
            <w:pPr>
              <w:pStyle w:val="ListParagraph"/>
              <w:numPr>
                <w:ilvl w:val="2"/>
                <w:numId w:val="6"/>
              </w:numPr>
            </w:pPr>
            <w:r>
              <w:rPr>
                <w:rFonts w:cstheme="minorHAnsi"/>
                <w:sz w:val="22"/>
                <w:szCs w:val="22"/>
              </w:rPr>
              <w:t xml:space="preserve">Provost Cowley said that the Surgeon General reports </w:t>
            </w:r>
            <w:r w:rsidR="00194848">
              <w:rPr>
                <w:rFonts w:cstheme="minorHAnsi"/>
                <w:sz w:val="22"/>
                <w:szCs w:val="22"/>
              </w:rPr>
              <w:t xml:space="preserve">that </w:t>
            </w:r>
            <w:r>
              <w:rPr>
                <w:rFonts w:cstheme="minorHAnsi"/>
                <w:sz w:val="22"/>
                <w:szCs w:val="22"/>
              </w:rPr>
              <w:t>25% of adolescents have signs of clinical depression. We’re set up to support minor health problems, but we’re not equipped to handle the kind of acute mental health problems that our students are having. Stude</w:t>
            </w:r>
            <w:r w:rsidR="007D5F31">
              <w:rPr>
                <w:rFonts w:cstheme="minorHAnsi"/>
                <w:sz w:val="22"/>
                <w:szCs w:val="22"/>
              </w:rPr>
              <w:t>n</w:t>
            </w:r>
            <w:r>
              <w:rPr>
                <w:rFonts w:cstheme="minorHAnsi"/>
                <w:sz w:val="22"/>
                <w:szCs w:val="22"/>
              </w:rPr>
              <w:t>t affairs is part of a national discussion about how to support our student</w:t>
            </w:r>
            <w:r w:rsidR="007D5F31">
              <w:rPr>
                <w:rFonts w:cstheme="minorHAnsi"/>
                <w:sz w:val="22"/>
                <w:szCs w:val="22"/>
              </w:rPr>
              <w:t>s</w:t>
            </w:r>
            <w:r>
              <w:rPr>
                <w:rFonts w:cstheme="minorHAnsi"/>
                <w:sz w:val="22"/>
                <w:szCs w:val="22"/>
              </w:rPr>
              <w:t>. We keep adding cou</w:t>
            </w:r>
            <w:r w:rsidR="007D5F31">
              <w:rPr>
                <w:rFonts w:cstheme="minorHAnsi"/>
                <w:sz w:val="22"/>
                <w:szCs w:val="22"/>
              </w:rPr>
              <w:t>n</w:t>
            </w:r>
            <w:r>
              <w:rPr>
                <w:rFonts w:cstheme="minorHAnsi"/>
                <w:sz w:val="22"/>
                <w:szCs w:val="22"/>
              </w:rPr>
              <w:t>selors, but we cannot add enough counselors to meet the needs of our campus.</w:t>
            </w:r>
          </w:p>
          <w:p w14:paraId="4A465180" w14:textId="77777777" w:rsidR="002E13C7" w:rsidRDefault="007D5F31" w:rsidP="007D5F31">
            <w:pPr>
              <w:pStyle w:val="ListParagraph"/>
              <w:numPr>
                <w:ilvl w:val="2"/>
                <w:numId w:val="6"/>
              </w:numPr>
            </w:pPr>
            <w:r>
              <w:rPr>
                <w:rFonts w:cstheme="minorHAnsi"/>
                <w:sz w:val="22"/>
                <w:szCs w:val="22"/>
              </w:rPr>
              <w:t xml:space="preserve">Senator </w:t>
            </w:r>
            <w:r w:rsidR="00073A94">
              <w:rPr>
                <w:rFonts w:cstheme="minorHAnsi"/>
                <w:sz w:val="22"/>
                <w:szCs w:val="22"/>
              </w:rPr>
              <w:t>Belshaw</w:t>
            </w:r>
            <w:r>
              <w:rPr>
                <w:rFonts w:cstheme="minorHAnsi"/>
                <w:sz w:val="22"/>
                <w:szCs w:val="22"/>
              </w:rPr>
              <w:t xml:space="preserve"> said that</w:t>
            </w:r>
            <w:r w:rsidR="00073A94">
              <w:rPr>
                <w:rFonts w:cstheme="minorHAnsi"/>
                <w:sz w:val="22"/>
                <w:szCs w:val="22"/>
              </w:rPr>
              <w:t xml:space="preserve"> United Way of Denton does a mental health first aid course that is really good. If there is interest, maybe we can organize something with them.</w:t>
            </w:r>
          </w:p>
          <w:p w14:paraId="06B18454" w14:textId="77777777" w:rsidR="002E13C7" w:rsidRDefault="00073A94" w:rsidP="007D5F31">
            <w:pPr>
              <w:pStyle w:val="ListParagraph"/>
              <w:numPr>
                <w:ilvl w:val="0"/>
                <w:numId w:val="6"/>
              </w:numPr>
            </w:pPr>
            <w:r>
              <w:rPr>
                <w:rFonts w:cstheme="minorHAnsi"/>
                <w:sz w:val="22"/>
                <w:szCs w:val="22"/>
              </w:rPr>
              <w:t>Summer salary</w:t>
            </w:r>
          </w:p>
          <w:p w14:paraId="632E4269" w14:textId="77777777" w:rsidR="002E13C7" w:rsidRDefault="007D5F31" w:rsidP="007D5F31">
            <w:pPr>
              <w:pStyle w:val="ListParagraph"/>
              <w:numPr>
                <w:ilvl w:val="1"/>
                <w:numId w:val="6"/>
              </w:numPr>
            </w:pPr>
            <w:r>
              <w:rPr>
                <w:rFonts w:cstheme="minorHAnsi"/>
                <w:sz w:val="22"/>
                <w:szCs w:val="22"/>
              </w:rPr>
              <w:t xml:space="preserve">The </w:t>
            </w:r>
            <w:r w:rsidR="00073A94">
              <w:rPr>
                <w:rFonts w:cstheme="minorHAnsi"/>
                <w:sz w:val="22"/>
                <w:szCs w:val="22"/>
              </w:rPr>
              <w:t>Provost</w:t>
            </w:r>
            <w:r>
              <w:rPr>
                <w:rFonts w:cstheme="minorHAnsi"/>
                <w:sz w:val="22"/>
                <w:szCs w:val="22"/>
              </w:rPr>
              <w:t xml:space="preserve"> said that</w:t>
            </w:r>
            <w:r w:rsidR="00073A94">
              <w:rPr>
                <w:rFonts w:cstheme="minorHAnsi"/>
                <w:sz w:val="22"/>
                <w:szCs w:val="22"/>
              </w:rPr>
              <w:t xml:space="preserve"> we all have things we</w:t>
            </w:r>
            <w:r>
              <w:rPr>
                <w:rFonts w:cstheme="minorHAnsi"/>
                <w:sz w:val="22"/>
                <w:szCs w:val="22"/>
              </w:rPr>
              <w:t xml:space="preserve"> would </w:t>
            </w:r>
            <w:r w:rsidR="00073A94">
              <w:rPr>
                <w:rFonts w:cstheme="minorHAnsi"/>
                <w:sz w:val="22"/>
                <w:szCs w:val="22"/>
              </w:rPr>
              <w:t>like to</w:t>
            </w:r>
            <w:r>
              <w:rPr>
                <w:rFonts w:cstheme="minorHAnsi"/>
                <w:sz w:val="22"/>
                <w:szCs w:val="22"/>
              </w:rPr>
              <w:t xml:space="preserve"> </w:t>
            </w:r>
            <w:r w:rsidR="00073A94">
              <w:rPr>
                <w:rFonts w:cstheme="minorHAnsi"/>
                <w:sz w:val="22"/>
                <w:szCs w:val="22"/>
              </w:rPr>
              <w:t>invest in. Everything we want to invest in needs a source of revenue. As our costs increase, revenue does not necessarily increas</w:t>
            </w:r>
            <w:r>
              <w:rPr>
                <w:rFonts w:cstheme="minorHAnsi"/>
                <w:sz w:val="22"/>
                <w:szCs w:val="22"/>
              </w:rPr>
              <w:t>e</w:t>
            </w:r>
            <w:r w:rsidR="00073A94">
              <w:rPr>
                <w:rFonts w:cstheme="minorHAnsi"/>
                <w:sz w:val="22"/>
                <w:szCs w:val="22"/>
              </w:rPr>
              <w:t xml:space="preserve"> proportionally. We have not raised undergraduate tuition in four years. The Board is very </w:t>
            </w:r>
            <w:r w:rsidR="00073A94">
              <w:rPr>
                <w:rFonts w:cstheme="minorHAnsi"/>
                <w:sz w:val="22"/>
                <w:szCs w:val="22"/>
              </w:rPr>
              <w:lastRenderedPageBreak/>
              <w:t>concerned about affordability. We’re not sure if we will get a tuition increase this year or not. The President has proposed very modest tu</w:t>
            </w:r>
            <w:r>
              <w:rPr>
                <w:rFonts w:cstheme="minorHAnsi"/>
                <w:sz w:val="22"/>
                <w:szCs w:val="22"/>
              </w:rPr>
              <w:t>ition</w:t>
            </w:r>
            <w:r w:rsidR="00073A94">
              <w:rPr>
                <w:rFonts w:cstheme="minorHAnsi"/>
                <w:sz w:val="22"/>
                <w:szCs w:val="22"/>
              </w:rPr>
              <w:t xml:space="preserve"> increases. The Board tabled it. We’ll see if they reconsider it at a future meeting. As we ask for things, be conscious that we need a source of revenue to pay for it. </w:t>
            </w:r>
          </w:p>
        </w:tc>
      </w:tr>
      <w:tr w:rsidR="002E13C7" w14:paraId="649A4B97"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A426D9" w14:textId="77777777" w:rsidR="002E13C7" w:rsidRDefault="00073A94">
            <w:pPr>
              <w:rPr>
                <w:rFonts w:ascii="Arial Narrow" w:hAnsi="Arial Narrow" w:cstheme="minorHAnsi"/>
                <w:sz w:val="22"/>
                <w:szCs w:val="22"/>
              </w:rPr>
            </w:pPr>
            <w:r>
              <w:rPr>
                <w:rFonts w:ascii="Arial Narrow" w:hAnsi="Arial Narrow" w:cstheme="minorHAnsi"/>
                <w:sz w:val="22"/>
                <w:szCs w:val="22"/>
              </w:rPr>
              <w:lastRenderedPageBreak/>
              <w:t>IV.</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35D87" w14:textId="77777777" w:rsidR="002E13C7" w:rsidRDefault="00073A94">
            <w:pPr>
              <w:pStyle w:val="ListParagraph"/>
              <w:ind w:left="0"/>
              <w:rPr>
                <w:sz w:val="22"/>
                <w:szCs w:val="22"/>
              </w:rPr>
            </w:pPr>
            <w:r>
              <w:rPr>
                <w:sz w:val="22"/>
                <w:szCs w:val="22"/>
              </w:rPr>
              <w:t>Faculty Salary Study Committee (Tao Zhang)</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D7CB73" w14:textId="77777777" w:rsidR="002E13C7" w:rsidRDefault="00073A94">
            <w:pPr>
              <w:widowControl w:val="0"/>
              <w:numPr>
                <w:ilvl w:val="0"/>
                <w:numId w:val="2"/>
              </w:numPr>
              <w:tabs>
                <w:tab w:val="left" w:pos="-1200"/>
                <w:tab w:val="left" w:pos="1080"/>
                <w:tab w:val="decimal" w:pos="2880"/>
                <w:tab w:val="left" w:pos="3240"/>
              </w:tabs>
            </w:pPr>
            <w:r>
              <w:rPr>
                <w:rFonts w:ascii="Arial Narrow" w:eastAsia="Arial Narrow" w:hAnsi="Arial Narrow" w:cs="Arial"/>
                <w:bCs/>
                <w:spacing w:val="-1"/>
                <w:sz w:val="22"/>
                <w:szCs w:val="22"/>
              </w:rPr>
              <w:t>Summer school faculty compensation (Nolan Gaffney)</w:t>
            </w:r>
          </w:p>
          <w:p w14:paraId="76A4D896" w14:textId="77777777" w:rsidR="002E13C7" w:rsidRDefault="007D5F31" w:rsidP="007D5F31">
            <w:pPr>
              <w:pStyle w:val="ListParagraph"/>
              <w:numPr>
                <w:ilvl w:val="1"/>
                <w:numId w:val="2"/>
              </w:numPr>
              <w:tabs>
                <w:tab w:val="left" w:pos="-1200"/>
                <w:tab w:val="left" w:pos="1080"/>
                <w:tab w:val="decimal" w:pos="2880"/>
                <w:tab w:val="left" w:pos="3240"/>
              </w:tabs>
            </w:pPr>
            <w:r w:rsidRPr="007D5F31">
              <w:rPr>
                <w:rFonts w:eastAsia="Arial Narrow" w:cs="Arial"/>
                <w:bCs/>
                <w:spacing w:val="-1"/>
                <w:sz w:val="22"/>
                <w:szCs w:val="22"/>
              </w:rPr>
              <w:t xml:space="preserve">Senator </w:t>
            </w:r>
            <w:r w:rsidR="00073A94" w:rsidRPr="007D5F31">
              <w:rPr>
                <w:rFonts w:eastAsia="Arial Narrow" w:cs="Arial"/>
                <w:bCs/>
                <w:spacing w:val="-1"/>
                <w:sz w:val="22"/>
                <w:szCs w:val="22"/>
              </w:rPr>
              <w:t>Zhang</w:t>
            </w:r>
            <w:r w:rsidRPr="007D5F31">
              <w:rPr>
                <w:rFonts w:eastAsia="Arial Narrow" w:cs="Arial"/>
                <w:bCs/>
                <w:spacing w:val="-1"/>
                <w:sz w:val="22"/>
                <w:szCs w:val="22"/>
              </w:rPr>
              <w:t xml:space="preserve"> explained that the Faculty Salary Study Committee heard</w:t>
            </w:r>
            <w:r w:rsidR="00073A94" w:rsidRPr="007D5F31">
              <w:rPr>
                <w:rFonts w:eastAsia="Arial Narrow" w:cs="Arial"/>
                <w:bCs/>
                <w:spacing w:val="-1"/>
                <w:sz w:val="22"/>
                <w:szCs w:val="22"/>
              </w:rPr>
              <w:t xml:space="preserve"> </w:t>
            </w:r>
            <w:r w:rsidRPr="007D5F31">
              <w:rPr>
                <w:rFonts w:eastAsia="Arial Narrow" w:cs="Arial"/>
                <w:bCs/>
                <w:spacing w:val="-1"/>
                <w:sz w:val="22"/>
                <w:szCs w:val="22"/>
              </w:rPr>
              <w:t xml:space="preserve">a </w:t>
            </w:r>
            <w:r w:rsidR="00073A94" w:rsidRPr="007D5F31">
              <w:rPr>
                <w:rFonts w:eastAsia="Arial Narrow" w:cs="Arial"/>
                <w:bCs/>
                <w:spacing w:val="-1"/>
                <w:sz w:val="22"/>
                <w:szCs w:val="22"/>
              </w:rPr>
              <w:t xml:space="preserve">concern from </w:t>
            </w:r>
            <w:r w:rsidRPr="007D5F31">
              <w:rPr>
                <w:rFonts w:eastAsia="Arial Narrow" w:cs="Arial"/>
                <w:bCs/>
                <w:spacing w:val="-1"/>
                <w:sz w:val="22"/>
                <w:szCs w:val="22"/>
              </w:rPr>
              <w:t xml:space="preserve">the </w:t>
            </w:r>
            <w:r w:rsidR="00073A94" w:rsidRPr="007D5F31">
              <w:rPr>
                <w:rFonts w:eastAsia="Arial Narrow" w:cs="Arial"/>
                <w:bCs/>
                <w:spacing w:val="-1"/>
                <w:sz w:val="22"/>
                <w:szCs w:val="22"/>
              </w:rPr>
              <w:t>College of Business about the summer pay cap</w:t>
            </w:r>
            <w:r w:rsidRPr="007D5F31">
              <w:rPr>
                <w:rFonts w:eastAsia="Arial Narrow" w:cs="Arial"/>
                <w:bCs/>
                <w:spacing w:val="-1"/>
                <w:sz w:val="22"/>
                <w:szCs w:val="22"/>
              </w:rPr>
              <w:t xml:space="preserve"> and how it was preventing them from finding enough faculty to meet student demand for summer courses.</w:t>
            </w:r>
          </w:p>
          <w:p w14:paraId="2D15DC38" w14:textId="77777777" w:rsidR="002E13C7" w:rsidRDefault="007D5F31" w:rsidP="007D5F31">
            <w:pPr>
              <w:pStyle w:val="ListParagraph"/>
              <w:numPr>
                <w:ilvl w:val="1"/>
                <w:numId w:val="2"/>
              </w:numPr>
              <w:tabs>
                <w:tab w:val="left" w:pos="-1200"/>
                <w:tab w:val="left" w:pos="1080"/>
                <w:tab w:val="decimal" w:pos="2880"/>
                <w:tab w:val="left" w:pos="3240"/>
              </w:tabs>
            </w:pPr>
            <w:r>
              <w:rPr>
                <w:rFonts w:eastAsia="Arial Narrow" w:cs="Arial"/>
                <w:bCs/>
                <w:spacing w:val="-1"/>
                <w:sz w:val="22"/>
                <w:szCs w:val="22"/>
              </w:rPr>
              <w:t xml:space="preserve">Professor </w:t>
            </w:r>
            <w:r w:rsidR="00073A94" w:rsidRPr="007D5F31">
              <w:rPr>
                <w:rFonts w:eastAsia="Arial Narrow" w:cs="Arial"/>
                <w:bCs/>
                <w:spacing w:val="-1"/>
                <w:sz w:val="22"/>
                <w:szCs w:val="22"/>
              </w:rPr>
              <w:t>Gaffney</w:t>
            </w:r>
            <w:r>
              <w:rPr>
                <w:rFonts w:eastAsia="Arial Narrow" w:cs="Arial"/>
                <w:bCs/>
                <w:spacing w:val="-1"/>
                <w:sz w:val="22"/>
                <w:szCs w:val="22"/>
              </w:rPr>
              <w:t xml:space="preserve"> </w:t>
            </w:r>
            <w:r w:rsidR="00432EB8">
              <w:rPr>
                <w:rFonts w:eastAsia="Arial Narrow" w:cs="Arial"/>
                <w:bCs/>
                <w:spacing w:val="-1"/>
                <w:sz w:val="22"/>
                <w:szCs w:val="22"/>
              </w:rPr>
              <w:t>expressed some concerns, asked some questions, and made some observations</w:t>
            </w:r>
            <w:r>
              <w:rPr>
                <w:rFonts w:eastAsia="Arial Narrow" w:cs="Arial"/>
                <w:bCs/>
                <w:spacing w:val="-1"/>
                <w:sz w:val="22"/>
                <w:szCs w:val="22"/>
              </w:rPr>
              <w:t>:</w:t>
            </w:r>
            <w:r w:rsidR="00073A94" w:rsidRPr="007D5F31">
              <w:rPr>
                <w:rFonts w:eastAsia="Arial Narrow" w:cs="Arial"/>
                <w:bCs/>
                <w:spacing w:val="-1"/>
                <w:sz w:val="22"/>
                <w:szCs w:val="22"/>
              </w:rPr>
              <w:t xml:space="preserve"> </w:t>
            </w:r>
          </w:p>
          <w:p w14:paraId="3AAE0F36" w14:textId="77777777" w:rsidR="002E13C7" w:rsidRDefault="007D5F31" w:rsidP="007D5F31">
            <w:pPr>
              <w:pStyle w:val="ListParagraph"/>
              <w:numPr>
                <w:ilvl w:val="2"/>
                <w:numId w:val="2"/>
              </w:numPr>
              <w:tabs>
                <w:tab w:val="left" w:pos="-1200"/>
                <w:tab w:val="left" w:pos="1080"/>
                <w:tab w:val="decimal" w:pos="2880"/>
                <w:tab w:val="left" w:pos="3240"/>
              </w:tabs>
            </w:pPr>
            <w:r>
              <w:rPr>
                <w:rFonts w:eastAsia="Arial Narrow" w:cs="Arial"/>
                <w:bCs/>
                <w:spacing w:val="-1"/>
                <w:sz w:val="22"/>
                <w:szCs w:val="22"/>
              </w:rPr>
              <w:t>Our</w:t>
            </w:r>
            <w:r w:rsidR="00073A94" w:rsidRPr="007D5F31">
              <w:rPr>
                <w:rFonts w:eastAsia="Arial Narrow" w:cs="Arial"/>
                <w:bCs/>
                <w:spacing w:val="-1"/>
                <w:sz w:val="22"/>
                <w:szCs w:val="22"/>
              </w:rPr>
              <w:t xml:space="preserve"> compensation plan is not competitive (other institutions pay 1/9)</w:t>
            </w:r>
            <w:r>
              <w:rPr>
                <w:rFonts w:eastAsia="Arial Narrow" w:cs="Arial"/>
                <w:bCs/>
                <w:spacing w:val="-1"/>
                <w:sz w:val="22"/>
                <w:szCs w:val="22"/>
              </w:rPr>
              <w:t>.</w:t>
            </w:r>
          </w:p>
          <w:p w14:paraId="428A4D4E" w14:textId="77777777" w:rsidR="002E13C7" w:rsidRDefault="00073A94" w:rsidP="007D5F31">
            <w:pPr>
              <w:pStyle w:val="ListParagraph"/>
              <w:numPr>
                <w:ilvl w:val="2"/>
                <w:numId w:val="2"/>
              </w:numPr>
              <w:tabs>
                <w:tab w:val="left" w:pos="-1200"/>
                <w:tab w:val="left" w:pos="1080"/>
                <w:tab w:val="decimal" w:pos="2880"/>
                <w:tab w:val="left" w:pos="3240"/>
              </w:tabs>
            </w:pPr>
            <w:r w:rsidRPr="007D5F31">
              <w:rPr>
                <w:rFonts w:eastAsia="Arial Narrow" w:cs="Arial"/>
                <w:bCs/>
                <w:spacing w:val="-1"/>
                <w:sz w:val="22"/>
                <w:szCs w:val="22"/>
              </w:rPr>
              <w:t xml:space="preserve">Why is summer </w:t>
            </w:r>
            <w:r w:rsidR="007D5F31">
              <w:rPr>
                <w:rFonts w:eastAsia="Arial Narrow" w:cs="Arial"/>
                <w:bCs/>
                <w:spacing w:val="-1"/>
                <w:sz w:val="22"/>
                <w:szCs w:val="22"/>
              </w:rPr>
              <w:t>teaching paid differently than pay for instruction during the regular academic year?</w:t>
            </w:r>
          </w:p>
          <w:p w14:paraId="4EC47623" w14:textId="77777777" w:rsidR="002E13C7" w:rsidRDefault="00073A94" w:rsidP="007D5F31">
            <w:pPr>
              <w:pStyle w:val="ListParagraph"/>
              <w:numPr>
                <w:ilvl w:val="2"/>
                <w:numId w:val="2"/>
              </w:numPr>
              <w:tabs>
                <w:tab w:val="left" w:pos="-1200"/>
                <w:tab w:val="left" w:pos="1080"/>
                <w:tab w:val="decimal" w:pos="2880"/>
                <w:tab w:val="left" w:pos="3240"/>
              </w:tabs>
            </w:pPr>
            <w:r w:rsidRPr="007D5F31">
              <w:rPr>
                <w:rFonts w:eastAsia="Arial Narrow" w:cs="Arial"/>
                <w:bCs/>
                <w:spacing w:val="-1"/>
                <w:sz w:val="22"/>
                <w:szCs w:val="22"/>
              </w:rPr>
              <w:t>There is student demand</w:t>
            </w:r>
            <w:r w:rsidR="007D5F31">
              <w:rPr>
                <w:rFonts w:eastAsia="Arial Narrow" w:cs="Arial"/>
                <w:bCs/>
                <w:spacing w:val="-1"/>
                <w:sz w:val="22"/>
                <w:szCs w:val="22"/>
              </w:rPr>
              <w:t xml:space="preserve"> for summer courses</w:t>
            </w:r>
            <w:r w:rsidR="00432EB8">
              <w:rPr>
                <w:rFonts w:eastAsia="Arial Narrow" w:cs="Arial"/>
                <w:bCs/>
                <w:spacing w:val="-1"/>
                <w:sz w:val="22"/>
                <w:szCs w:val="22"/>
              </w:rPr>
              <w:t>.</w:t>
            </w:r>
          </w:p>
          <w:p w14:paraId="61F4FD85" w14:textId="77777777" w:rsidR="002E13C7" w:rsidRDefault="00073A94" w:rsidP="00432EB8">
            <w:pPr>
              <w:pStyle w:val="ListParagraph"/>
              <w:numPr>
                <w:ilvl w:val="2"/>
                <w:numId w:val="2"/>
              </w:numPr>
              <w:tabs>
                <w:tab w:val="left" w:pos="-1200"/>
                <w:tab w:val="left" w:pos="1080"/>
                <w:tab w:val="decimal" w:pos="2880"/>
                <w:tab w:val="left" w:pos="3240"/>
              </w:tabs>
            </w:pPr>
            <w:r w:rsidRPr="00432EB8">
              <w:rPr>
                <w:rFonts w:eastAsia="Arial Narrow" w:cs="Arial"/>
                <w:bCs/>
                <w:spacing w:val="-1"/>
                <w:sz w:val="22"/>
                <w:szCs w:val="22"/>
              </w:rPr>
              <w:t>Summer teaching generates revenue</w:t>
            </w:r>
            <w:r w:rsidR="00432EB8">
              <w:rPr>
                <w:rFonts w:eastAsia="Arial Narrow" w:cs="Arial"/>
                <w:bCs/>
                <w:spacing w:val="-1"/>
                <w:sz w:val="22"/>
                <w:szCs w:val="22"/>
              </w:rPr>
              <w:t>.</w:t>
            </w:r>
          </w:p>
          <w:p w14:paraId="0EAECB3C" w14:textId="332E0F19" w:rsidR="00432EB8" w:rsidRPr="00432EB8" w:rsidRDefault="00432EB8" w:rsidP="00432EB8">
            <w:pPr>
              <w:pStyle w:val="ListParagraph"/>
              <w:numPr>
                <w:ilvl w:val="1"/>
                <w:numId w:val="2"/>
              </w:numPr>
              <w:tabs>
                <w:tab w:val="left" w:pos="-1200"/>
                <w:tab w:val="left" w:pos="1080"/>
                <w:tab w:val="decimal" w:pos="2880"/>
                <w:tab w:val="left" w:pos="3240"/>
              </w:tabs>
            </w:pPr>
            <w:r w:rsidRPr="00432EB8">
              <w:rPr>
                <w:rFonts w:eastAsia="Arial Narrow" w:cs="Arial"/>
                <w:bCs/>
                <w:spacing w:val="-1"/>
                <w:sz w:val="22"/>
                <w:szCs w:val="22"/>
              </w:rPr>
              <w:t xml:space="preserve">Senator </w:t>
            </w:r>
            <w:r w:rsidR="00073A94" w:rsidRPr="00432EB8">
              <w:rPr>
                <w:rFonts w:eastAsia="Arial Narrow" w:cs="Arial"/>
                <w:bCs/>
                <w:spacing w:val="-1"/>
                <w:sz w:val="22"/>
                <w:szCs w:val="22"/>
              </w:rPr>
              <w:t>Warren</w:t>
            </w:r>
            <w:r w:rsidRPr="00432EB8">
              <w:rPr>
                <w:rFonts w:eastAsia="Arial Narrow" w:cs="Arial"/>
                <w:bCs/>
                <w:spacing w:val="-1"/>
                <w:sz w:val="22"/>
                <w:szCs w:val="22"/>
              </w:rPr>
              <w:t xml:space="preserve"> said that</w:t>
            </w:r>
            <w:r w:rsidR="00073A94" w:rsidRPr="00432EB8">
              <w:rPr>
                <w:rFonts w:eastAsia="Arial Narrow" w:cs="Arial"/>
                <w:bCs/>
                <w:spacing w:val="-1"/>
                <w:sz w:val="22"/>
                <w:szCs w:val="22"/>
              </w:rPr>
              <w:t xml:space="preserve"> </w:t>
            </w:r>
            <w:r>
              <w:rPr>
                <w:rFonts w:eastAsia="Arial Narrow" w:cs="Arial"/>
                <w:bCs/>
                <w:spacing w:val="-1"/>
                <w:sz w:val="22"/>
                <w:szCs w:val="22"/>
              </w:rPr>
              <w:t xml:space="preserve">LTEC has a </w:t>
            </w:r>
            <w:r w:rsidR="00D046AD">
              <w:rPr>
                <w:rFonts w:eastAsia="Arial Narrow" w:cs="Arial"/>
                <w:bCs/>
                <w:spacing w:val="-1"/>
                <w:sz w:val="22"/>
                <w:szCs w:val="22"/>
              </w:rPr>
              <w:t>12-month</w:t>
            </w:r>
            <w:r>
              <w:rPr>
                <w:rFonts w:eastAsia="Arial Narrow" w:cs="Arial"/>
                <w:bCs/>
                <w:spacing w:val="-1"/>
                <w:sz w:val="22"/>
                <w:szCs w:val="22"/>
              </w:rPr>
              <w:t xml:space="preserve"> program</w:t>
            </w:r>
            <w:r w:rsidRPr="00432EB8">
              <w:rPr>
                <w:rFonts w:eastAsia="Arial Narrow" w:cs="Arial"/>
                <w:bCs/>
                <w:spacing w:val="-1"/>
                <w:sz w:val="22"/>
                <w:szCs w:val="22"/>
              </w:rPr>
              <w:t xml:space="preserve">, </w:t>
            </w:r>
            <w:r w:rsidR="00073A94" w:rsidRPr="00432EB8">
              <w:rPr>
                <w:rFonts w:eastAsia="Arial Narrow" w:cs="Arial"/>
                <w:bCs/>
                <w:spacing w:val="-1"/>
                <w:sz w:val="22"/>
                <w:szCs w:val="22"/>
              </w:rPr>
              <w:t xml:space="preserve">but </w:t>
            </w:r>
            <w:r w:rsidRPr="00432EB8">
              <w:rPr>
                <w:rFonts w:eastAsia="Arial Narrow" w:cs="Arial"/>
                <w:bCs/>
                <w:spacing w:val="-1"/>
                <w:sz w:val="22"/>
                <w:szCs w:val="22"/>
              </w:rPr>
              <w:t xml:space="preserve">that they are also </w:t>
            </w:r>
            <w:r w:rsidR="00073A94" w:rsidRPr="00432EB8">
              <w:rPr>
                <w:rFonts w:eastAsia="Arial Narrow" w:cs="Arial"/>
                <w:bCs/>
                <w:spacing w:val="-1"/>
                <w:sz w:val="22"/>
                <w:szCs w:val="22"/>
              </w:rPr>
              <w:t xml:space="preserve">having trouble getting faculty to teach in summer since they can do consulting. </w:t>
            </w:r>
            <w:r w:rsidRPr="00432EB8">
              <w:rPr>
                <w:rFonts w:eastAsia="Arial Narrow" w:cs="Arial"/>
                <w:bCs/>
                <w:spacing w:val="-1"/>
                <w:sz w:val="22"/>
                <w:szCs w:val="22"/>
              </w:rPr>
              <w:t>He said that this makes it h</w:t>
            </w:r>
            <w:r w:rsidR="00073A94" w:rsidRPr="00432EB8">
              <w:rPr>
                <w:rFonts w:eastAsia="Arial Narrow" w:cs="Arial"/>
                <w:bCs/>
                <w:spacing w:val="-1"/>
                <w:sz w:val="22"/>
                <w:szCs w:val="22"/>
              </w:rPr>
              <w:t xml:space="preserve">arder to recruit new students because they hear from current students that they can’t get the courses they need in summer. </w:t>
            </w:r>
          </w:p>
          <w:p w14:paraId="62B77032" w14:textId="77777777" w:rsidR="002E13C7" w:rsidRDefault="00432EB8" w:rsidP="00432EB8">
            <w:pPr>
              <w:pStyle w:val="ListParagraph"/>
              <w:numPr>
                <w:ilvl w:val="1"/>
                <w:numId w:val="2"/>
              </w:numPr>
              <w:tabs>
                <w:tab w:val="left" w:pos="-1200"/>
                <w:tab w:val="left" w:pos="1080"/>
                <w:tab w:val="decimal" w:pos="2880"/>
                <w:tab w:val="left" w:pos="3240"/>
              </w:tabs>
            </w:pPr>
            <w:r>
              <w:rPr>
                <w:rFonts w:eastAsia="Arial Narrow" w:cs="Arial"/>
                <w:bCs/>
                <w:spacing w:val="-1"/>
                <w:sz w:val="22"/>
                <w:szCs w:val="22"/>
              </w:rPr>
              <w:t xml:space="preserve">Senator </w:t>
            </w:r>
            <w:r w:rsidR="00073A94" w:rsidRPr="00432EB8">
              <w:rPr>
                <w:rFonts w:eastAsia="Arial Narrow" w:cs="Arial"/>
                <w:bCs/>
                <w:spacing w:val="-1"/>
                <w:sz w:val="22"/>
                <w:szCs w:val="22"/>
              </w:rPr>
              <w:t>Roy</w:t>
            </w:r>
            <w:r>
              <w:rPr>
                <w:rFonts w:eastAsia="Arial Narrow" w:cs="Arial"/>
                <w:bCs/>
                <w:spacing w:val="-1"/>
                <w:sz w:val="22"/>
                <w:szCs w:val="22"/>
              </w:rPr>
              <w:t xml:space="preserve"> explained that she is </w:t>
            </w:r>
            <w:r w:rsidR="00073A94" w:rsidRPr="00432EB8">
              <w:rPr>
                <w:rFonts w:eastAsia="Arial Narrow" w:cs="Arial"/>
                <w:bCs/>
                <w:spacing w:val="-1"/>
                <w:sz w:val="22"/>
                <w:szCs w:val="22"/>
              </w:rPr>
              <w:t>also a doctoral student</w:t>
            </w:r>
            <w:r>
              <w:rPr>
                <w:rFonts w:eastAsia="Arial Narrow" w:cs="Arial"/>
                <w:bCs/>
                <w:spacing w:val="-1"/>
                <w:sz w:val="22"/>
                <w:szCs w:val="22"/>
              </w:rPr>
              <w:t xml:space="preserve"> who has a need for s</w:t>
            </w:r>
            <w:r w:rsidR="00073A94" w:rsidRPr="00432EB8">
              <w:rPr>
                <w:rFonts w:eastAsia="Arial Narrow" w:cs="Arial"/>
                <w:bCs/>
                <w:spacing w:val="-1"/>
                <w:sz w:val="22"/>
                <w:szCs w:val="22"/>
              </w:rPr>
              <w:t>ummer classes</w:t>
            </w:r>
            <w:r>
              <w:rPr>
                <w:rFonts w:eastAsia="Arial Narrow" w:cs="Arial"/>
                <w:bCs/>
                <w:spacing w:val="-1"/>
                <w:sz w:val="22"/>
                <w:szCs w:val="22"/>
              </w:rPr>
              <w:t xml:space="preserve">. She has had </w:t>
            </w:r>
            <w:r w:rsidR="00073A94" w:rsidRPr="00432EB8">
              <w:rPr>
                <w:rFonts w:eastAsia="Arial Narrow" w:cs="Arial"/>
                <w:bCs/>
                <w:spacing w:val="-1"/>
                <w:sz w:val="22"/>
                <w:szCs w:val="22"/>
              </w:rPr>
              <w:t>multiple summer classes cancelled</w:t>
            </w:r>
            <w:r>
              <w:rPr>
                <w:rFonts w:eastAsia="Arial Narrow" w:cs="Arial"/>
                <w:bCs/>
                <w:spacing w:val="-1"/>
                <w:sz w:val="22"/>
                <w:szCs w:val="22"/>
              </w:rPr>
              <w:t xml:space="preserve"> and sometimes she doesn’t feel that she has sufficient access to faculty during the summer for help with her dissertation.</w:t>
            </w:r>
          </w:p>
          <w:p w14:paraId="32581F3B" w14:textId="77777777" w:rsidR="002E13C7" w:rsidRDefault="00432EB8" w:rsidP="00432EB8">
            <w:pPr>
              <w:pStyle w:val="ListParagraph"/>
              <w:numPr>
                <w:ilvl w:val="1"/>
                <w:numId w:val="2"/>
              </w:numPr>
              <w:tabs>
                <w:tab w:val="left" w:pos="-1200"/>
                <w:tab w:val="left" w:pos="1080"/>
                <w:tab w:val="decimal" w:pos="2880"/>
                <w:tab w:val="left" w:pos="3240"/>
              </w:tabs>
            </w:pPr>
            <w:r>
              <w:rPr>
                <w:rFonts w:eastAsia="Arial Narrow" w:cs="Arial"/>
                <w:bCs/>
                <w:spacing w:val="-1"/>
                <w:sz w:val="22"/>
                <w:szCs w:val="22"/>
              </w:rPr>
              <w:t xml:space="preserve">Senator </w:t>
            </w:r>
            <w:r w:rsidR="00073A94" w:rsidRPr="00432EB8">
              <w:rPr>
                <w:rFonts w:eastAsia="Arial Narrow" w:cs="Arial"/>
                <w:bCs/>
                <w:spacing w:val="-1"/>
                <w:sz w:val="22"/>
                <w:szCs w:val="22"/>
              </w:rPr>
              <w:t>Watson</w:t>
            </w:r>
            <w:r>
              <w:rPr>
                <w:rFonts w:eastAsia="Arial Narrow" w:cs="Arial"/>
                <w:bCs/>
                <w:spacing w:val="-1"/>
                <w:sz w:val="22"/>
                <w:szCs w:val="22"/>
              </w:rPr>
              <w:t xml:space="preserve"> also wanted to know why we treat compensation for instruction during the summer differently than during the academic year.</w:t>
            </w:r>
            <w:r w:rsidR="00073A94" w:rsidRPr="00432EB8">
              <w:rPr>
                <w:rFonts w:eastAsia="Arial Narrow" w:cs="Arial"/>
                <w:bCs/>
                <w:spacing w:val="-1"/>
                <w:sz w:val="22"/>
                <w:szCs w:val="22"/>
              </w:rPr>
              <w:t xml:space="preserve"> </w:t>
            </w:r>
          </w:p>
          <w:p w14:paraId="79B2F7F1" w14:textId="77777777" w:rsidR="002E13C7" w:rsidRPr="00432EB8" w:rsidRDefault="00432EB8" w:rsidP="00432EB8">
            <w:pPr>
              <w:pStyle w:val="ListParagraph"/>
              <w:numPr>
                <w:ilvl w:val="1"/>
                <w:numId w:val="2"/>
              </w:numPr>
              <w:tabs>
                <w:tab w:val="left" w:pos="-1200"/>
                <w:tab w:val="left" w:pos="1080"/>
                <w:tab w:val="decimal" w:pos="2880"/>
                <w:tab w:val="left" w:pos="3240"/>
              </w:tabs>
            </w:pPr>
            <w:r>
              <w:rPr>
                <w:rFonts w:eastAsia="Arial Narrow" w:cs="Arial"/>
                <w:bCs/>
                <w:spacing w:val="-1"/>
                <w:sz w:val="22"/>
                <w:szCs w:val="22"/>
              </w:rPr>
              <w:t xml:space="preserve">The </w:t>
            </w:r>
            <w:r w:rsidR="00073A94" w:rsidRPr="00432EB8">
              <w:rPr>
                <w:rFonts w:eastAsia="Arial Narrow" w:cs="Arial"/>
                <w:bCs/>
                <w:spacing w:val="-1"/>
                <w:sz w:val="22"/>
                <w:szCs w:val="22"/>
              </w:rPr>
              <w:t>Provost</w:t>
            </w:r>
            <w:r>
              <w:rPr>
                <w:rFonts w:eastAsia="Arial Narrow" w:cs="Arial"/>
                <w:bCs/>
                <w:spacing w:val="-1"/>
                <w:sz w:val="22"/>
                <w:szCs w:val="22"/>
              </w:rPr>
              <w:t xml:space="preserve"> explained that there had been a </w:t>
            </w:r>
            <w:r w:rsidR="00073A94" w:rsidRPr="00432EB8">
              <w:rPr>
                <w:rFonts w:eastAsia="Arial Narrow" w:cs="Arial"/>
                <w:bCs/>
                <w:spacing w:val="-1"/>
                <w:sz w:val="22"/>
                <w:szCs w:val="22"/>
              </w:rPr>
              <w:t>recent change</w:t>
            </w:r>
            <w:r>
              <w:rPr>
                <w:rFonts w:eastAsia="Arial Narrow" w:cs="Arial"/>
                <w:bCs/>
                <w:spacing w:val="-1"/>
                <w:sz w:val="22"/>
                <w:szCs w:val="22"/>
              </w:rPr>
              <w:t xml:space="preserve"> in summer compensation. Until recently, there were some enrollment incentives that allowed faculty to be paid more for summer classes with larger enrollments. The recent changes resulted in most summer instructors being paid more but limited summer pay in some units, such as the College of Business.</w:t>
            </w:r>
          </w:p>
          <w:p w14:paraId="61DECCC3" w14:textId="77777777" w:rsidR="00432EB8" w:rsidRDefault="00432EB8" w:rsidP="00432EB8">
            <w:pPr>
              <w:pStyle w:val="ListParagraph"/>
              <w:numPr>
                <w:ilvl w:val="1"/>
                <w:numId w:val="2"/>
              </w:numPr>
              <w:tabs>
                <w:tab w:val="left" w:pos="-1200"/>
                <w:tab w:val="left" w:pos="1080"/>
                <w:tab w:val="decimal" w:pos="2880"/>
                <w:tab w:val="left" w:pos="3240"/>
              </w:tabs>
            </w:pPr>
            <w:r>
              <w:rPr>
                <w:sz w:val="22"/>
                <w:szCs w:val="22"/>
              </w:rPr>
              <w:t>The Provost explained:</w:t>
            </w:r>
          </w:p>
          <w:p w14:paraId="3B624A8E" w14:textId="77777777" w:rsidR="002E13C7" w:rsidRDefault="00073A94" w:rsidP="00432EB8">
            <w:pPr>
              <w:pStyle w:val="ListParagraph"/>
              <w:numPr>
                <w:ilvl w:val="2"/>
                <w:numId w:val="2"/>
              </w:numPr>
              <w:tabs>
                <w:tab w:val="left" w:pos="-1200"/>
                <w:tab w:val="left" w:pos="1080"/>
                <w:tab w:val="decimal" w:pos="2880"/>
                <w:tab w:val="left" w:pos="3240"/>
              </w:tabs>
            </w:pPr>
            <w:r w:rsidRPr="00432EB8">
              <w:rPr>
                <w:rFonts w:eastAsia="Arial Narrow" w:cs="Arial"/>
                <w:bCs/>
                <w:spacing w:val="-1"/>
                <w:sz w:val="22"/>
                <w:szCs w:val="22"/>
              </w:rPr>
              <w:t>We can remove the cap, but that doesn’t solve the budget problem.</w:t>
            </w:r>
          </w:p>
          <w:p w14:paraId="44D2EAC6" w14:textId="77777777" w:rsidR="002E13C7" w:rsidRDefault="00073A94" w:rsidP="00432EB8">
            <w:pPr>
              <w:pStyle w:val="ListParagraph"/>
              <w:numPr>
                <w:ilvl w:val="2"/>
                <w:numId w:val="2"/>
              </w:numPr>
              <w:tabs>
                <w:tab w:val="left" w:pos="-1200"/>
                <w:tab w:val="left" w:pos="1080"/>
                <w:tab w:val="decimal" w:pos="2880"/>
                <w:tab w:val="left" w:pos="3240"/>
              </w:tabs>
            </w:pPr>
            <w:r w:rsidRPr="00432EB8">
              <w:rPr>
                <w:rFonts w:eastAsia="Arial Narrow" w:cs="Arial"/>
                <w:bCs/>
                <w:spacing w:val="-1"/>
                <w:sz w:val="22"/>
                <w:szCs w:val="22"/>
              </w:rPr>
              <w:t>We don’t have a dedicated summer budget</w:t>
            </w:r>
            <w:r w:rsidR="00432EB8">
              <w:rPr>
                <w:rFonts w:eastAsia="Arial Narrow" w:cs="Arial"/>
                <w:bCs/>
                <w:spacing w:val="-1"/>
                <w:sz w:val="22"/>
                <w:szCs w:val="22"/>
              </w:rPr>
              <w:t>.</w:t>
            </w:r>
          </w:p>
          <w:p w14:paraId="6A8588D1" w14:textId="77777777" w:rsidR="002E13C7" w:rsidRDefault="00073A94" w:rsidP="00432EB8">
            <w:pPr>
              <w:pStyle w:val="ListParagraph"/>
              <w:numPr>
                <w:ilvl w:val="2"/>
                <w:numId w:val="2"/>
              </w:numPr>
              <w:tabs>
                <w:tab w:val="left" w:pos="-1200"/>
                <w:tab w:val="left" w:pos="1080"/>
                <w:tab w:val="decimal" w:pos="2880"/>
                <w:tab w:val="left" w:pos="3240"/>
              </w:tabs>
            </w:pPr>
            <w:r w:rsidRPr="00432EB8">
              <w:rPr>
                <w:rFonts w:eastAsia="Arial Narrow" w:cs="Arial"/>
                <w:bCs/>
                <w:spacing w:val="-1"/>
                <w:sz w:val="22"/>
                <w:szCs w:val="22"/>
              </w:rPr>
              <w:t xml:space="preserve">We pay for summer from salary savings </w:t>
            </w:r>
            <w:r w:rsidR="00432EB8">
              <w:rPr>
                <w:rFonts w:eastAsia="Arial Narrow" w:cs="Arial"/>
                <w:bCs/>
                <w:spacing w:val="-1"/>
                <w:sz w:val="22"/>
                <w:szCs w:val="22"/>
              </w:rPr>
              <w:t xml:space="preserve">from </w:t>
            </w:r>
            <w:r w:rsidRPr="00432EB8">
              <w:rPr>
                <w:rFonts w:eastAsia="Arial Narrow" w:cs="Arial"/>
                <w:bCs/>
                <w:spacing w:val="-1"/>
                <w:sz w:val="22"/>
                <w:szCs w:val="22"/>
              </w:rPr>
              <w:t>unexpected leaves and resignations</w:t>
            </w:r>
            <w:r w:rsidR="00432EB8">
              <w:rPr>
                <w:rFonts w:eastAsia="Arial Narrow" w:cs="Arial"/>
                <w:bCs/>
                <w:spacing w:val="-1"/>
                <w:sz w:val="22"/>
                <w:szCs w:val="22"/>
              </w:rPr>
              <w:t>.</w:t>
            </w:r>
          </w:p>
          <w:p w14:paraId="1FDEA06E" w14:textId="77777777" w:rsidR="002E13C7" w:rsidRDefault="00432EB8" w:rsidP="00432EB8">
            <w:pPr>
              <w:pStyle w:val="ListParagraph"/>
              <w:numPr>
                <w:ilvl w:val="2"/>
                <w:numId w:val="2"/>
              </w:numPr>
              <w:tabs>
                <w:tab w:val="left" w:pos="-1200"/>
                <w:tab w:val="left" w:pos="1080"/>
                <w:tab w:val="decimal" w:pos="2880"/>
                <w:tab w:val="left" w:pos="3240"/>
              </w:tabs>
            </w:pPr>
            <w:r>
              <w:rPr>
                <w:rFonts w:eastAsia="Arial Narrow" w:cs="Arial"/>
                <w:bCs/>
                <w:spacing w:val="-1"/>
                <w:sz w:val="22"/>
                <w:szCs w:val="22"/>
              </w:rPr>
              <w:t>We</w:t>
            </w:r>
            <w:r w:rsidR="00073A94" w:rsidRPr="00432EB8">
              <w:rPr>
                <w:rFonts w:eastAsia="Arial Narrow" w:cs="Arial"/>
                <w:bCs/>
                <w:spacing w:val="-1"/>
                <w:sz w:val="22"/>
                <w:szCs w:val="22"/>
              </w:rPr>
              <w:t xml:space="preserve"> have a $1 million deficit</w:t>
            </w:r>
            <w:r>
              <w:rPr>
                <w:rFonts w:eastAsia="Arial Narrow" w:cs="Arial"/>
                <w:bCs/>
                <w:spacing w:val="-1"/>
                <w:sz w:val="22"/>
                <w:szCs w:val="22"/>
              </w:rPr>
              <w:t xml:space="preserve"> for the upcoming summer</w:t>
            </w:r>
            <w:r w:rsidR="00073A94" w:rsidRPr="00432EB8">
              <w:rPr>
                <w:rFonts w:eastAsia="Arial Narrow" w:cs="Arial"/>
                <w:bCs/>
                <w:spacing w:val="-1"/>
                <w:sz w:val="22"/>
                <w:szCs w:val="22"/>
              </w:rPr>
              <w:t xml:space="preserve"> that I don’t know how we’re going to cover.</w:t>
            </w:r>
          </w:p>
          <w:p w14:paraId="3ABD6205" w14:textId="77777777" w:rsidR="002E13C7" w:rsidRDefault="00073A94" w:rsidP="00432EB8">
            <w:pPr>
              <w:pStyle w:val="ListParagraph"/>
              <w:numPr>
                <w:ilvl w:val="2"/>
                <w:numId w:val="2"/>
              </w:numPr>
              <w:tabs>
                <w:tab w:val="left" w:pos="-1200"/>
                <w:tab w:val="left" w:pos="1080"/>
                <w:tab w:val="decimal" w:pos="2880"/>
                <w:tab w:val="left" w:pos="3240"/>
              </w:tabs>
            </w:pPr>
            <w:r w:rsidRPr="00432EB8">
              <w:rPr>
                <w:rFonts w:eastAsia="Arial Narrow" w:cs="Arial"/>
                <w:bCs/>
                <w:spacing w:val="-1"/>
                <w:sz w:val="22"/>
                <w:szCs w:val="22"/>
              </w:rPr>
              <w:t>Hurdle number 1</w:t>
            </w:r>
            <w:r w:rsidR="00432EB8">
              <w:rPr>
                <w:rFonts w:eastAsia="Arial Narrow" w:cs="Arial"/>
                <w:bCs/>
                <w:spacing w:val="-1"/>
                <w:sz w:val="22"/>
                <w:szCs w:val="22"/>
              </w:rPr>
              <w:t xml:space="preserve"> is a</w:t>
            </w:r>
            <w:r w:rsidRPr="00432EB8">
              <w:rPr>
                <w:rFonts w:eastAsia="Arial Narrow" w:cs="Arial"/>
                <w:bCs/>
                <w:spacing w:val="-1"/>
                <w:sz w:val="22"/>
                <w:szCs w:val="22"/>
              </w:rPr>
              <w:t xml:space="preserve"> funding source for summer</w:t>
            </w:r>
          </w:p>
          <w:p w14:paraId="0E662D4A" w14:textId="77777777" w:rsidR="002E13C7" w:rsidRPr="00E23234" w:rsidRDefault="00432EB8" w:rsidP="00432EB8">
            <w:pPr>
              <w:pStyle w:val="ListParagraph"/>
              <w:numPr>
                <w:ilvl w:val="1"/>
                <w:numId w:val="2"/>
              </w:numPr>
              <w:tabs>
                <w:tab w:val="left" w:pos="-1200"/>
                <w:tab w:val="left" w:pos="1080"/>
                <w:tab w:val="decimal" w:pos="2880"/>
                <w:tab w:val="left" w:pos="3240"/>
              </w:tabs>
            </w:pPr>
            <w:r>
              <w:rPr>
                <w:rFonts w:eastAsia="Arial Narrow" w:cs="Arial"/>
                <w:bCs/>
                <w:spacing w:val="-1"/>
                <w:sz w:val="22"/>
                <w:szCs w:val="22"/>
              </w:rPr>
              <w:t xml:space="preserve">Senator </w:t>
            </w:r>
            <w:r w:rsidR="00073A94" w:rsidRPr="00432EB8">
              <w:rPr>
                <w:rFonts w:eastAsia="Arial Narrow" w:cs="Arial"/>
                <w:bCs/>
                <w:spacing w:val="-1"/>
                <w:sz w:val="22"/>
                <w:szCs w:val="22"/>
              </w:rPr>
              <w:t>Cherry</w:t>
            </w:r>
            <w:r>
              <w:rPr>
                <w:rFonts w:eastAsia="Arial Narrow" w:cs="Arial"/>
                <w:bCs/>
                <w:spacing w:val="-1"/>
                <w:sz w:val="22"/>
                <w:szCs w:val="22"/>
              </w:rPr>
              <w:t xml:space="preserve"> said that he had colleagues at some Canadian institutions </w:t>
            </w:r>
            <w:r w:rsidR="00E23234">
              <w:rPr>
                <w:rFonts w:eastAsia="Arial Narrow" w:cs="Arial"/>
                <w:bCs/>
                <w:spacing w:val="-1"/>
                <w:sz w:val="22"/>
                <w:szCs w:val="22"/>
              </w:rPr>
              <w:t>who can choose to teach in any two of the three terms, one being summer, as part of their regular workload. He explained that this can work well sometimes when a faculty member wants to attend a special research program that might happen during the regular academic year.</w:t>
            </w:r>
          </w:p>
          <w:p w14:paraId="00E430B3" w14:textId="77777777" w:rsidR="00E23234" w:rsidRDefault="00E23234" w:rsidP="00E23234">
            <w:pPr>
              <w:pStyle w:val="ListParagraph"/>
              <w:numPr>
                <w:ilvl w:val="2"/>
                <w:numId w:val="2"/>
              </w:numPr>
              <w:tabs>
                <w:tab w:val="left" w:pos="-1200"/>
                <w:tab w:val="left" w:pos="1080"/>
                <w:tab w:val="decimal" w:pos="2880"/>
                <w:tab w:val="left" w:pos="3240"/>
              </w:tabs>
            </w:pPr>
            <w:r>
              <w:rPr>
                <w:sz w:val="22"/>
                <w:szCs w:val="22"/>
              </w:rPr>
              <w:t xml:space="preserve">The Provost said that she hopes we may be able to move in that direction in the long run, but that it creates a number of other challenges, such as shared </w:t>
            </w:r>
            <w:r>
              <w:rPr>
                <w:sz w:val="22"/>
                <w:szCs w:val="22"/>
              </w:rPr>
              <w:lastRenderedPageBreak/>
              <w:t xml:space="preserve">governance. </w:t>
            </w:r>
          </w:p>
          <w:p w14:paraId="4D2CFB13" w14:textId="77777777" w:rsidR="002E13C7" w:rsidRDefault="00E23234" w:rsidP="00E23234">
            <w:pPr>
              <w:pStyle w:val="ListParagraph"/>
              <w:numPr>
                <w:ilvl w:val="1"/>
                <w:numId w:val="2"/>
              </w:numPr>
              <w:tabs>
                <w:tab w:val="left" w:pos="-1200"/>
                <w:tab w:val="left" w:pos="1080"/>
                <w:tab w:val="decimal" w:pos="2880"/>
                <w:tab w:val="left" w:pos="3240"/>
              </w:tabs>
            </w:pPr>
            <w:r>
              <w:rPr>
                <w:rFonts w:eastAsia="Arial Narrow" w:cs="Arial"/>
                <w:bCs/>
                <w:spacing w:val="-1"/>
                <w:sz w:val="22"/>
                <w:szCs w:val="22"/>
              </w:rPr>
              <w:t xml:space="preserve">Professor </w:t>
            </w:r>
            <w:r w:rsidR="00073A94" w:rsidRPr="00E23234">
              <w:rPr>
                <w:rFonts w:eastAsia="Arial Narrow" w:cs="Arial"/>
                <w:bCs/>
                <w:spacing w:val="-1"/>
                <w:sz w:val="22"/>
                <w:szCs w:val="22"/>
              </w:rPr>
              <w:t>Gaffney</w:t>
            </w:r>
            <w:r>
              <w:rPr>
                <w:rFonts w:eastAsia="Arial Narrow" w:cs="Arial"/>
                <w:bCs/>
                <w:spacing w:val="-1"/>
                <w:sz w:val="22"/>
                <w:szCs w:val="22"/>
              </w:rPr>
              <w:t xml:space="preserve"> said that we need to respond to</w:t>
            </w:r>
            <w:r w:rsidR="00073A94" w:rsidRPr="00E23234">
              <w:rPr>
                <w:rFonts w:eastAsia="Arial Narrow" w:cs="Arial"/>
                <w:bCs/>
                <w:spacing w:val="-1"/>
                <w:sz w:val="22"/>
                <w:szCs w:val="22"/>
              </w:rPr>
              <w:t xml:space="preserve"> market forces</w:t>
            </w:r>
            <w:r>
              <w:rPr>
                <w:rFonts w:eastAsia="Arial Narrow" w:cs="Arial"/>
                <w:bCs/>
                <w:spacing w:val="-1"/>
                <w:sz w:val="22"/>
                <w:szCs w:val="22"/>
              </w:rPr>
              <w:t>.</w:t>
            </w:r>
          </w:p>
          <w:p w14:paraId="51A8DCA6" w14:textId="77777777" w:rsidR="002E13C7" w:rsidRDefault="00E23234" w:rsidP="00E23234">
            <w:pPr>
              <w:pStyle w:val="ListParagraph"/>
              <w:numPr>
                <w:ilvl w:val="1"/>
                <w:numId w:val="2"/>
              </w:numPr>
              <w:tabs>
                <w:tab w:val="left" w:pos="-1200"/>
                <w:tab w:val="left" w:pos="1080"/>
                <w:tab w:val="decimal" w:pos="2880"/>
                <w:tab w:val="left" w:pos="3240"/>
              </w:tabs>
            </w:pPr>
            <w:r>
              <w:rPr>
                <w:rFonts w:eastAsia="Arial Narrow" w:cs="Arial"/>
                <w:bCs/>
                <w:spacing w:val="-1"/>
                <w:sz w:val="22"/>
                <w:szCs w:val="22"/>
              </w:rPr>
              <w:t xml:space="preserve">Senator </w:t>
            </w:r>
            <w:r w:rsidR="00073A94" w:rsidRPr="00E23234">
              <w:rPr>
                <w:rFonts w:eastAsia="Arial Narrow" w:cs="Arial"/>
                <w:bCs/>
                <w:spacing w:val="-1"/>
                <w:sz w:val="22"/>
                <w:szCs w:val="22"/>
              </w:rPr>
              <w:t>Cherry</w:t>
            </w:r>
            <w:r>
              <w:rPr>
                <w:rFonts w:eastAsia="Arial Narrow" w:cs="Arial"/>
                <w:bCs/>
                <w:spacing w:val="-1"/>
                <w:sz w:val="22"/>
                <w:szCs w:val="22"/>
              </w:rPr>
              <w:t xml:space="preserve"> pointed out that the</w:t>
            </w:r>
            <w:r w:rsidR="00073A94" w:rsidRPr="00E23234">
              <w:rPr>
                <w:rFonts w:eastAsia="Arial Narrow" w:cs="Arial"/>
                <w:bCs/>
                <w:spacing w:val="-1"/>
                <w:sz w:val="22"/>
                <w:szCs w:val="22"/>
              </w:rPr>
              <w:t xml:space="preserve"> current cap is a soft cap</w:t>
            </w:r>
            <w:r>
              <w:rPr>
                <w:rFonts w:eastAsia="Arial Narrow" w:cs="Arial"/>
                <w:bCs/>
                <w:spacing w:val="-1"/>
                <w:sz w:val="22"/>
                <w:szCs w:val="22"/>
              </w:rPr>
              <w:t xml:space="preserve"> that can be exceeded with approval of the Dean when there is a need to exceed the cap.</w:t>
            </w:r>
          </w:p>
          <w:p w14:paraId="56259BF4" w14:textId="77777777" w:rsidR="002E13C7" w:rsidRDefault="00073A94" w:rsidP="00E23234">
            <w:pPr>
              <w:pStyle w:val="ListParagraph"/>
              <w:numPr>
                <w:ilvl w:val="1"/>
                <w:numId w:val="2"/>
              </w:numPr>
              <w:tabs>
                <w:tab w:val="left" w:pos="-1200"/>
                <w:tab w:val="left" w:pos="1080"/>
                <w:tab w:val="decimal" w:pos="2880"/>
                <w:tab w:val="left" w:pos="3240"/>
              </w:tabs>
            </w:pPr>
            <w:r w:rsidRPr="00E23234">
              <w:rPr>
                <w:rFonts w:eastAsia="Arial Narrow" w:cs="Arial"/>
                <w:bCs/>
                <w:spacing w:val="-1"/>
                <w:sz w:val="22"/>
                <w:szCs w:val="22"/>
              </w:rPr>
              <w:t>Provost</w:t>
            </w:r>
            <w:r w:rsidR="00E23234">
              <w:rPr>
                <w:rFonts w:eastAsia="Arial Narrow" w:cs="Arial"/>
                <w:bCs/>
                <w:spacing w:val="-1"/>
                <w:sz w:val="22"/>
                <w:szCs w:val="22"/>
              </w:rPr>
              <w:t xml:space="preserve"> Cowley said that her office has never</w:t>
            </w:r>
            <w:r w:rsidRPr="00E23234">
              <w:rPr>
                <w:rFonts w:eastAsia="Arial Narrow" w:cs="Arial"/>
                <w:bCs/>
                <w:spacing w:val="-1"/>
                <w:sz w:val="22"/>
                <w:szCs w:val="22"/>
              </w:rPr>
              <w:t xml:space="preserve"> denied a request to go over the cap</w:t>
            </w:r>
            <w:r w:rsidR="00E23234">
              <w:rPr>
                <w:rFonts w:eastAsia="Arial Narrow" w:cs="Arial"/>
                <w:bCs/>
                <w:spacing w:val="-1"/>
                <w:sz w:val="22"/>
                <w:szCs w:val="22"/>
              </w:rPr>
              <w:t xml:space="preserve"> but that she</w:t>
            </w:r>
            <w:r w:rsidRPr="00E23234">
              <w:rPr>
                <w:rFonts w:eastAsia="Arial Narrow" w:cs="Arial"/>
                <w:bCs/>
                <w:spacing w:val="-1"/>
                <w:sz w:val="22"/>
                <w:szCs w:val="22"/>
              </w:rPr>
              <w:t xml:space="preserve"> also ha</w:t>
            </w:r>
            <w:r w:rsidR="00E23234">
              <w:rPr>
                <w:rFonts w:eastAsia="Arial Narrow" w:cs="Arial"/>
                <w:bCs/>
                <w:spacing w:val="-1"/>
                <w:sz w:val="22"/>
                <w:szCs w:val="22"/>
              </w:rPr>
              <w:t>s</w:t>
            </w:r>
            <w:r w:rsidRPr="00E23234">
              <w:rPr>
                <w:rFonts w:eastAsia="Arial Narrow" w:cs="Arial"/>
                <w:bCs/>
                <w:spacing w:val="-1"/>
                <w:sz w:val="22"/>
                <w:szCs w:val="22"/>
              </w:rPr>
              <w:t xml:space="preserve"> no problem removing the cap language</w:t>
            </w:r>
            <w:r w:rsidR="00E23234">
              <w:rPr>
                <w:rFonts w:eastAsia="Arial Narrow" w:cs="Arial"/>
                <w:bCs/>
                <w:spacing w:val="-1"/>
                <w:sz w:val="22"/>
                <w:szCs w:val="22"/>
              </w:rPr>
              <w:t>. She emphasized though that this alone does not solve the summer budget problem.</w:t>
            </w:r>
          </w:p>
          <w:p w14:paraId="7BDCBCB3" w14:textId="77777777" w:rsidR="002E13C7" w:rsidRDefault="00E23234" w:rsidP="00E23234">
            <w:pPr>
              <w:pStyle w:val="ListParagraph"/>
              <w:numPr>
                <w:ilvl w:val="1"/>
                <w:numId w:val="2"/>
              </w:numPr>
              <w:tabs>
                <w:tab w:val="left" w:pos="-1200"/>
                <w:tab w:val="left" w:pos="1080"/>
                <w:tab w:val="decimal" w:pos="2880"/>
                <w:tab w:val="left" w:pos="3240"/>
              </w:tabs>
            </w:pPr>
            <w:r>
              <w:rPr>
                <w:rFonts w:eastAsia="Arial Narrow" w:cs="Arial"/>
                <w:bCs/>
                <w:spacing w:val="-1"/>
                <w:sz w:val="22"/>
                <w:szCs w:val="22"/>
              </w:rPr>
              <w:t xml:space="preserve">Senator </w:t>
            </w:r>
            <w:r w:rsidR="00073A94" w:rsidRPr="00E23234">
              <w:rPr>
                <w:rFonts w:eastAsia="Arial Narrow" w:cs="Arial"/>
                <w:bCs/>
                <w:spacing w:val="-1"/>
                <w:sz w:val="22"/>
                <w:szCs w:val="22"/>
              </w:rPr>
              <w:t>Lane</w:t>
            </w:r>
            <w:r>
              <w:rPr>
                <w:rFonts w:eastAsia="Arial Narrow" w:cs="Arial"/>
                <w:bCs/>
                <w:spacing w:val="-1"/>
                <w:sz w:val="22"/>
                <w:szCs w:val="22"/>
              </w:rPr>
              <w:t xml:space="preserve"> pointed out that even if the budget problem is not completely solved, removing the cap would help address a concern of College of Business faculty.</w:t>
            </w:r>
          </w:p>
          <w:p w14:paraId="5E400FCB" w14:textId="77777777" w:rsidR="002E13C7" w:rsidRDefault="00073A94">
            <w:pPr>
              <w:pStyle w:val="ListParagraph"/>
              <w:numPr>
                <w:ilvl w:val="0"/>
                <w:numId w:val="2"/>
              </w:numPr>
            </w:pPr>
            <w:r>
              <w:rPr>
                <w:rFonts w:eastAsia="Arial Narrow" w:cs="Arial"/>
                <w:bCs/>
                <w:spacing w:val="-1"/>
                <w:sz w:val="22"/>
                <w:szCs w:val="22"/>
              </w:rPr>
              <w:t xml:space="preserve">Resolution concerning summer salaries </w:t>
            </w:r>
            <w:r>
              <w:rPr>
                <w:rFonts w:eastAsia="Arial Narrow" w:cs="Arial"/>
                <w:b/>
                <w:spacing w:val="-1"/>
                <w:sz w:val="22"/>
                <w:szCs w:val="22"/>
              </w:rPr>
              <w:t>[vote]</w:t>
            </w:r>
          </w:p>
          <w:p w14:paraId="5AAAC6D2" w14:textId="77777777" w:rsidR="002E13C7" w:rsidRPr="00E23234" w:rsidRDefault="00E23234" w:rsidP="00E23234">
            <w:pPr>
              <w:pStyle w:val="ListParagraph"/>
              <w:numPr>
                <w:ilvl w:val="1"/>
                <w:numId w:val="2"/>
              </w:numPr>
              <w:rPr>
                <w:sz w:val="22"/>
                <w:szCs w:val="22"/>
              </w:rPr>
            </w:pPr>
            <w:r w:rsidRPr="00E23234">
              <w:rPr>
                <w:sz w:val="22"/>
                <w:szCs w:val="22"/>
                <w:highlight w:val="yellow"/>
              </w:rPr>
              <w:t>The resolution from the Faculty Salary Study Committee on summer compensation passed with a majority in favor and three votes against.</w:t>
            </w:r>
          </w:p>
        </w:tc>
      </w:tr>
      <w:tr w:rsidR="002E13C7" w14:paraId="74D0A818"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52CFE0" w14:textId="77777777" w:rsidR="002E13C7" w:rsidRDefault="00073A94">
            <w:pPr>
              <w:rPr>
                <w:rFonts w:ascii="Arial Narrow" w:hAnsi="Arial Narrow" w:cstheme="minorHAnsi"/>
                <w:sz w:val="22"/>
                <w:szCs w:val="22"/>
              </w:rPr>
            </w:pPr>
            <w:r>
              <w:rPr>
                <w:rFonts w:ascii="Arial Narrow" w:hAnsi="Arial Narrow" w:cstheme="minorHAnsi"/>
                <w:sz w:val="22"/>
                <w:szCs w:val="22"/>
              </w:rPr>
              <w:lastRenderedPageBreak/>
              <w:t>V.</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FD8D0F" w14:textId="77777777" w:rsidR="002E13C7" w:rsidRDefault="00073A94">
            <w:pPr>
              <w:pStyle w:val="ListParagraph"/>
              <w:ind w:left="0"/>
              <w:rPr>
                <w:sz w:val="22"/>
                <w:szCs w:val="22"/>
              </w:rPr>
            </w:pPr>
            <w:r>
              <w:rPr>
                <w:sz w:val="22"/>
                <w:szCs w:val="22"/>
              </w:rPr>
              <w:t>Committee on the Status of Faculty with Disabilities update (Brea Henson)</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193345" w14:textId="77777777" w:rsidR="002E13C7" w:rsidRDefault="00E23234">
            <w:pPr>
              <w:widowControl w:val="0"/>
              <w:numPr>
                <w:ilvl w:val="0"/>
                <w:numId w:val="2"/>
              </w:numPr>
              <w:tabs>
                <w:tab w:val="left" w:pos="-1200"/>
                <w:tab w:val="left" w:pos="1080"/>
                <w:tab w:val="decimal" w:pos="2880"/>
                <w:tab w:val="left" w:pos="3240"/>
              </w:tabs>
              <w:rPr>
                <w:rFonts w:ascii="Arial Narrow" w:eastAsia="Arial Narrow" w:hAnsi="Arial Narrow" w:cs="Arial"/>
                <w:bCs/>
                <w:spacing w:val="-1"/>
                <w:sz w:val="22"/>
                <w:szCs w:val="22"/>
              </w:rPr>
            </w:pPr>
            <w:r>
              <w:rPr>
                <w:rFonts w:ascii="Arial Narrow" w:eastAsia="Arial Narrow" w:hAnsi="Arial Narrow" w:cs="Arial"/>
                <w:bCs/>
                <w:spacing w:val="-1"/>
                <w:sz w:val="22"/>
                <w:szCs w:val="22"/>
              </w:rPr>
              <w:t>Brea Henson shared a detailed presentation about the activities of the newly formed Committee on the Status of Faculty with Disabilities.</w:t>
            </w:r>
          </w:p>
        </w:tc>
      </w:tr>
      <w:tr w:rsidR="002E13C7" w14:paraId="15998BD0"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CD8C3F" w14:textId="77777777" w:rsidR="002E13C7" w:rsidRDefault="00073A94">
            <w:pPr>
              <w:rPr>
                <w:rFonts w:ascii="Arial Narrow" w:hAnsi="Arial Narrow" w:cstheme="minorHAnsi"/>
                <w:sz w:val="22"/>
                <w:szCs w:val="22"/>
              </w:rPr>
            </w:pPr>
            <w:r>
              <w:rPr>
                <w:rFonts w:ascii="Arial Narrow" w:hAnsi="Arial Narrow" w:cstheme="minorHAnsi"/>
                <w:sz w:val="22"/>
                <w:szCs w:val="22"/>
              </w:rPr>
              <w:t>VI.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89F32C" w14:textId="77777777" w:rsidR="002E13C7" w:rsidRDefault="00073A94">
            <w:pPr>
              <w:rPr>
                <w:rFonts w:ascii="Arial Narrow" w:hAnsi="Arial Narrow" w:cstheme="minorHAnsi"/>
                <w:sz w:val="22"/>
                <w:szCs w:val="22"/>
              </w:rPr>
            </w:pPr>
            <w:r>
              <w:rPr>
                <w:rFonts w:ascii="Arial Narrow" w:hAnsi="Arial Narrow" w:cstheme="minorHAnsi"/>
                <w:sz w:val="22"/>
                <w:szCs w:val="22"/>
              </w:rPr>
              <w:t>Faculty Policy Oversight Committee</w:t>
            </w:r>
          </w:p>
          <w:p w14:paraId="6A42D837" w14:textId="77777777" w:rsidR="002E13C7" w:rsidRDefault="00073A94">
            <w:pPr>
              <w:rPr>
                <w:rFonts w:ascii="Arial Narrow" w:hAnsi="Arial Narrow" w:cstheme="minorHAnsi"/>
                <w:sz w:val="22"/>
                <w:szCs w:val="22"/>
              </w:rPr>
            </w:pPr>
            <w:r>
              <w:rPr>
                <w:rFonts w:ascii="Arial Narrow" w:hAnsi="Arial Narrow" w:cstheme="minorHAnsi"/>
                <w:sz w:val="22"/>
                <w:szCs w:val="22"/>
              </w:rPr>
              <w:t>(Adam Chamberlin / Elizabeth Oldmixon)</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6DB24A" w14:textId="77777777" w:rsidR="002E13C7" w:rsidRDefault="00073A94">
            <w:pPr>
              <w:rPr>
                <w:rFonts w:ascii="Arial Narrow" w:hAnsi="Arial Narrow" w:cstheme="minorHAnsi"/>
                <w:sz w:val="22"/>
                <w:szCs w:val="22"/>
              </w:rPr>
            </w:pPr>
            <w:r>
              <w:rPr>
                <w:rFonts w:ascii="Arial Narrow" w:hAnsi="Arial Narrow" w:cstheme="minorHAnsi"/>
                <w:sz w:val="22"/>
                <w:szCs w:val="22"/>
              </w:rPr>
              <w:t>First Read:</w:t>
            </w:r>
          </w:p>
          <w:p w14:paraId="085D817A" w14:textId="77777777" w:rsidR="002E13C7" w:rsidRPr="00E23234" w:rsidRDefault="00073A94">
            <w:pPr>
              <w:widowControl w:val="0"/>
              <w:numPr>
                <w:ilvl w:val="0"/>
                <w:numId w:val="2"/>
              </w:numPr>
            </w:pPr>
            <w:r>
              <w:rPr>
                <w:rFonts w:ascii="Arial Narrow" w:hAnsi="Arial Narrow" w:cs="Arial"/>
                <w:bCs/>
                <w:sz w:val="22"/>
                <w:szCs w:val="22"/>
              </w:rPr>
              <w:t>06.012   Payment of Nine-Month Contracts</w:t>
            </w:r>
          </w:p>
          <w:p w14:paraId="063CC877" w14:textId="77777777" w:rsidR="00E23234" w:rsidRDefault="00E23234" w:rsidP="00E23234">
            <w:pPr>
              <w:widowControl w:val="0"/>
              <w:numPr>
                <w:ilvl w:val="1"/>
                <w:numId w:val="2"/>
              </w:numPr>
            </w:pPr>
            <w:r>
              <w:rPr>
                <w:rFonts w:ascii="Arial Narrow" w:hAnsi="Arial Narrow"/>
                <w:sz w:val="22"/>
                <w:szCs w:val="22"/>
              </w:rPr>
              <w:t>Senator Chamberlin and Professor Oldmixon summarized the changes:</w:t>
            </w:r>
          </w:p>
          <w:p w14:paraId="64E337F9" w14:textId="77777777" w:rsidR="002E13C7" w:rsidRDefault="00073A94" w:rsidP="00E23234">
            <w:pPr>
              <w:widowControl w:val="0"/>
              <w:numPr>
                <w:ilvl w:val="2"/>
                <w:numId w:val="2"/>
              </w:numPr>
            </w:pPr>
            <w:r>
              <w:rPr>
                <w:rFonts w:ascii="Arial Narrow" w:hAnsi="Arial Narrow" w:cs="Arial"/>
                <w:bCs/>
                <w:sz w:val="22"/>
                <w:szCs w:val="22"/>
              </w:rPr>
              <w:t xml:space="preserve">staff </w:t>
            </w:r>
            <w:r w:rsidR="00E23234">
              <w:rPr>
                <w:rFonts w:ascii="Arial Narrow" w:hAnsi="Arial Narrow" w:cs="Arial"/>
                <w:bCs/>
                <w:sz w:val="22"/>
                <w:szCs w:val="22"/>
              </w:rPr>
              <w:t xml:space="preserve">were </w:t>
            </w:r>
            <w:r>
              <w:rPr>
                <w:rFonts w:ascii="Arial Narrow" w:hAnsi="Arial Narrow" w:cs="Arial"/>
                <w:bCs/>
                <w:sz w:val="22"/>
                <w:szCs w:val="22"/>
              </w:rPr>
              <w:t>removed</w:t>
            </w:r>
            <w:r w:rsidR="00E23234">
              <w:rPr>
                <w:rFonts w:ascii="Arial Narrow" w:hAnsi="Arial Narrow" w:cs="Arial"/>
                <w:bCs/>
                <w:sz w:val="22"/>
                <w:szCs w:val="22"/>
              </w:rPr>
              <w:t xml:space="preserve"> from this policy; HR will create a parallel policy for staff.</w:t>
            </w:r>
          </w:p>
          <w:p w14:paraId="7BE734E1" w14:textId="77777777" w:rsidR="002E13C7" w:rsidRDefault="00E23234" w:rsidP="00E23234">
            <w:pPr>
              <w:widowControl w:val="0"/>
              <w:numPr>
                <w:ilvl w:val="2"/>
                <w:numId w:val="2"/>
              </w:numPr>
            </w:pPr>
            <w:r>
              <w:rPr>
                <w:rFonts w:ascii="Arial Narrow" w:hAnsi="Arial Narrow" w:cs="Arial"/>
                <w:bCs/>
                <w:sz w:val="22"/>
                <w:szCs w:val="22"/>
              </w:rPr>
              <w:t xml:space="preserve">Making a change mid-year is work-intensive for HR, but the policy now makes explicit some </w:t>
            </w:r>
            <w:r w:rsidR="00073A94">
              <w:rPr>
                <w:rFonts w:ascii="Arial Narrow" w:hAnsi="Arial Narrow" w:cs="Arial"/>
                <w:bCs/>
                <w:sz w:val="22"/>
                <w:szCs w:val="22"/>
              </w:rPr>
              <w:t>emergency</w:t>
            </w:r>
            <w:r>
              <w:rPr>
                <w:rFonts w:ascii="Arial Narrow" w:hAnsi="Arial Narrow" w:cs="Arial"/>
                <w:bCs/>
                <w:sz w:val="22"/>
                <w:szCs w:val="22"/>
              </w:rPr>
              <w:t xml:space="preserve"> circumstances when a mid-year</w:t>
            </w:r>
            <w:r w:rsidR="00073A94">
              <w:rPr>
                <w:rFonts w:ascii="Arial Narrow" w:hAnsi="Arial Narrow" w:cs="Arial"/>
                <w:bCs/>
                <w:sz w:val="22"/>
                <w:szCs w:val="22"/>
              </w:rPr>
              <w:t xml:space="preserve"> change </w:t>
            </w:r>
            <w:r>
              <w:rPr>
                <w:rFonts w:ascii="Arial Narrow" w:hAnsi="Arial Narrow" w:cs="Arial"/>
                <w:bCs/>
                <w:sz w:val="22"/>
                <w:szCs w:val="22"/>
              </w:rPr>
              <w:t>would be approved.</w:t>
            </w:r>
          </w:p>
          <w:p w14:paraId="6FE48B61" w14:textId="77777777" w:rsidR="002E13C7" w:rsidRPr="00DC37FE" w:rsidRDefault="00073A94">
            <w:pPr>
              <w:pStyle w:val="ListParagraph"/>
              <w:numPr>
                <w:ilvl w:val="0"/>
                <w:numId w:val="2"/>
              </w:numPr>
            </w:pPr>
            <w:r>
              <w:rPr>
                <w:rFonts w:cs="Arial"/>
                <w:bCs/>
                <w:sz w:val="22"/>
                <w:szCs w:val="22"/>
              </w:rPr>
              <w:t>06.021   Orientation, Supervision and Evaluation of Academic Assistants [w. deletion 06.022]</w:t>
            </w:r>
          </w:p>
          <w:p w14:paraId="2DC3FAF4" w14:textId="77777777" w:rsidR="00DC37FE" w:rsidRDefault="00DC37FE" w:rsidP="00DC37FE">
            <w:pPr>
              <w:widowControl w:val="0"/>
              <w:numPr>
                <w:ilvl w:val="1"/>
                <w:numId w:val="2"/>
              </w:numPr>
            </w:pPr>
            <w:r>
              <w:rPr>
                <w:rFonts w:ascii="Arial Narrow" w:hAnsi="Arial Narrow"/>
                <w:sz w:val="22"/>
                <w:szCs w:val="22"/>
              </w:rPr>
              <w:t>Senator Chamberlin and Professor Oldmixon summarized the changes:</w:t>
            </w:r>
          </w:p>
          <w:p w14:paraId="527F4013" w14:textId="77777777" w:rsidR="002E13C7" w:rsidRDefault="00DC37FE" w:rsidP="00DC37FE">
            <w:pPr>
              <w:pStyle w:val="ListParagraph"/>
              <w:numPr>
                <w:ilvl w:val="2"/>
                <w:numId w:val="2"/>
              </w:numPr>
            </w:pPr>
            <w:r>
              <w:rPr>
                <w:rFonts w:cstheme="minorHAnsi"/>
                <w:bCs/>
                <w:sz w:val="22"/>
                <w:szCs w:val="22"/>
              </w:rPr>
              <w:t xml:space="preserve">The enrollment threshold for when an instructor can expect an academic assistant was </w:t>
            </w:r>
            <w:r w:rsidR="00073A94">
              <w:rPr>
                <w:rFonts w:cstheme="minorHAnsi"/>
                <w:bCs/>
                <w:sz w:val="22"/>
                <w:szCs w:val="22"/>
              </w:rPr>
              <w:t>lowered from 75 to 60</w:t>
            </w:r>
          </w:p>
          <w:p w14:paraId="76CA0625" w14:textId="77777777" w:rsidR="002E13C7" w:rsidRDefault="00DC37FE" w:rsidP="00DC37FE">
            <w:pPr>
              <w:pStyle w:val="ListParagraph"/>
              <w:numPr>
                <w:ilvl w:val="2"/>
                <w:numId w:val="2"/>
              </w:numPr>
            </w:pPr>
            <w:r>
              <w:rPr>
                <w:rFonts w:cstheme="minorHAnsi"/>
                <w:bCs/>
                <w:sz w:val="22"/>
                <w:szCs w:val="22"/>
              </w:rPr>
              <w:t xml:space="preserve">The revisions </w:t>
            </w:r>
            <w:r w:rsidR="00073A94">
              <w:rPr>
                <w:rFonts w:cstheme="minorHAnsi"/>
                <w:bCs/>
                <w:sz w:val="22"/>
                <w:szCs w:val="22"/>
              </w:rPr>
              <w:t xml:space="preserve">distinguish between teaching fellows teaching their own classes versus </w:t>
            </w:r>
            <w:r>
              <w:rPr>
                <w:rFonts w:cstheme="minorHAnsi"/>
                <w:bCs/>
                <w:sz w:val="22"/>
                <w:szCs w:val="22"/>
              </w:rPr>
              <w:t xml:space="preserve">teaching assistants </w:t>
            </w:r>
            <w:r w:rsidR="00073A94">
              <w:rPr>
                <w:rFonts w:cstheme="minorHAnsi"/>
                <w:bCs/>
                <w:sz w:val="22"/>
                <w:szCs w:val="22"/>
              </w:rPr>
              <w:t>assisting an instructor</w:t>
            </w:r>
          </w:p>
          <w:p w14:paraId="3F5AB333" w14:textId="77777777" w:rsidR="002E13C7" w:rsidRDefault="00DC37FE" w:rsidP="00DC37FE">
            <w:pPr>
              <w:pStyle w:val="ListParagraph"/>
              <w:numPr>
                <w:ilvl w:val="2"/>
                <w:numId w:val="2"/>
              </w:numPr>
            </w:pPr>
            <w:r>
              <w:rPr>
                <w:sz w:val="22"/>
                <w:szCs w:val="22"/>
              </w:rPr>
              <w:t>The new policy has firmer guidelines on the annual evaluation of academic assistants.</w:t>
            </w:r>
          </w:p>
        </w:tc>
      </w:tr>
      <w:tr w:rsidR="002E13C7" w14:paraId="73F43793" w14:textId="77777777">
        <w:trPr>
          <w:trHeight w:val="179"/>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956DB3" w14:textId="77777777" w:rsidR="002E13C7" w:rsidRDefault="00073A94">
            <w:pPr>
              <w:rPr>
                <w:rFonts w:ascii="Arial Narrow" w:hAnsi="Arial Narrow" w:cstheme="minorHAnsi"/>
                <w:sz w:val="22"/>
                <w:szCs w:val="22"/>
              </w:rPr>
            </w:pPr>
            <w:r>
              <w:rPr>
                <w:rFonts w:ascii="Arial Narrow" w:hAnsi="Arial Narrow" w:cstheme="minorHAnsi"/>
                <w:sz w:val="22"/>
                <w:szCs w:val="22"/>
              </w:rPr>
              <w:t>VII.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9E3C48" w14:textId="77777777" w:rsidR="002E13C7" w:rsidRDefault="00073A94">
            <w:pPr>
              <w:rPr>
                <w:rFonts w:ascii="Arial Narrow" w:hAnsi="Arial Narrow" w:cstheme="minorHAnsi"/>
                <w:sz w:val="22"/>
                <w:szCs w:val="22"/>
              </w:rPr>
            </w:pPr>
            <w:r>
              <w:rPr>
                <w:rFonts w:ascii="Arial Narrow" w:hAnsi="Arial Narrow" w:cstheme="minorHAnsi"/>
                <w:sz w:val="22"/>
                <w:szCs w:val="22"/>
              </w:rPr>
              <w:t>Committee on Committees (Chris Lam)</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7B37E0" w14:textId="77777777" w:rsidR="002E13C7" w:rsidRDefault="00073A94">
            <w:pPr>
              <w:widowControl w:val="0"/>
              <w:numPr>
                <w:ilvl w:val="0"/>
                <w:numId w:val="4"/>
              </w:numPr>
            </w:pPr>
            <w:r>
              <w:rPr>
                <w:rFonts w:ascii="Arial Narrow" w:hAnsi="Arial Narrow"/>
                <w:sz w:val="22"/>
                <w:szCs w:val="22"/>
              </w:rPr>
              <w:t>Standing Committee Vacancies</w:t>
            </w:r>
          </w:p>
          <w:p w14:paraId="6C1B5C2C" w14:textId="0905F393" w:rsidR="002E13C7" w:rsidRPr="00D046AD" w:rsidRDefault="00DC37FE" w:rsidP="00DC37FE">
            <w:pPr>
              <w:widowControl w:val="0"/>
              <w:numPr>
                <w:ilvl w:val="1"/>
                <w:numId w:val="4"/>
              </w:numPr>
            </w:pPr>
            <w:r w:rsidRPr="00D046AD">
              <w:rPr>
                <w:rFonts w:ascii="Arial Narrow" w:hAnsi="Arial Narrow"/>
                <w:sz w:val="22"/>
                <w:szCs w:val="22"/>
              </w:rPr>
              <w:t xml:space="preserve">Senator </w:t>
            </w:r>
            <w:r w:rsidR="00073A94" w:rsidRPr="00D046AD">
              <w:rPr>
                <w:rFonts w:ascii="Arial Narrow" w:hAnsi="Arial Narrow"/>
                <w:sz w:val="22"/>
                <w:szCs w:val="22"/>
              </w:rPr>
              <w:t>Sexton move</w:t>
            </w:r>
            <w:r w:rsidRPr="00D046AD">
              <w:rPr>
                <w:rFonts w:ascii="Arial Narrow" w:hAnsi="Arial Narrow"/>
                <w:sz w:val="22"/>
                <w:szCs w:val="22"/>
              </w:rPr>
              <w:t xml:space="preserve">d approval of the Committee on Committees nominees for our standing committees. Senator Lane seconded, </w:t>
            </w:r>
            <w:r w:rsidRPr="00D046AD">
              <w:rPr>
                <w:rFonts w:ascii="Arial Narrow" w:hAnsi="Arial Narrow"/>
                <w:sz w:val="22"/>
                <w:szCs w:val="22"/>
                <w:highlight w:val="yellow"/>
              </w:rPr>
              <w:t>and the nominations were approved by unanimous vote</w:t>
            </w:r>
            <w:r w:rsidRPr="00D046AD">
              <w:rPr>
                <w:rFonts w:ascii="Arial Narrow" w:hAnsi="Arial Narrow"/>
                <w:sz w:val="22"/>
                <w:szCs w:val="22"/>
              </w:rPr>
              <w:t>.</w:t>
            </w:r>
          </w:p>
          <w:p w14:paraId="70ABEEFB" w14:textId="77777777" w:rsidR="002E13C7" w:rsidRDefault="00073A94">
            <w:pPr>
              <w:widowControl w:val="0"/>
              <w:numPr>
                <w:ilvl w:val="0"/>
                <w:numId w:val="4"/>
              </w:numPr>
              <w:rPr>
                <w:rFonts w:ascii="Arial Narrow" w:hAnsi="Arial Narrow"/>
                <w:sz w:val="22"/>
                <w:szCs w:val="22"/>
              </w:rPr>
            </w:pPr>
            <w:r>
              <w:rPr>
                <w:rFonts w:ascii="Arial Narrow" w:hAnsi="Arial Narrow"/>
                <w:sz w:val="22"/>
                <w:szCs w:val="22"/>
              </w:rPr>
              <w:t>Administrative Committee Vacancies</w:t>
            </w:r>
          </w:p>
          <w:p w14:paraId="0EFBFBB6" w14:textId="77777777" w:rsidR="00DC37FE" w:rsidRDefault="00DC37FE" w:rsidP="00DC37FE">
            <w:pPr>
              <w:widowControl w:val="0"/>
              <w:numPr>
                <w:ilvl w:val="1"/>
                <w:numId w:val="4"/>
              </w:numPr>
              <w:rPr>
                <w:rFonts w:ascii="Arial Narrow" w:hAnsi="Arial Narrow"/>
                <w:sz w:val="22"/>
                <w:szCs w:val="22"/>
              </w:rPr>
            </w:pPr>
            <w:r>
              <w:rPr>
                <w:rFonts w:ascii="Arial Narrow" w:hAnsi="Arial Narrow"/>
                <w:sz w:val="22"/>
                <w:szCs w:val="22"/>
              </w:rPr>
              <w:t>There were no administrative committee vacancies to fill.</w:t>
            </w:r>
          </w:p>
        </w:tc>
      </w:tr>
      <w:tr w:rsidR="002E13C7" w14:paraId="189D57FA" w14:textId="77777777">
        <w:trPr>
          <w:trHeight w:val="566"/>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050706" w14:textId="77777777" w:rsidR="002E13C7" w:rsidRDefault="00073A94">
            <w:pPr>
              <w:rPr>
                <w:rFonts w:ascii="Arial Narrow" w:hAnsi="Arial Narrow" w:cstheme="minorHAnsi"/>
                <w:sz w:val="22"/>
                <w:szCs w:val="22"/>
              </w:rPr>
            </w:pPr>
            <w:r>
              <w:rPr>
                <w:rFonts w:ascii="Arial Narrow" w:hAnsi="Arial Narrow" w:cstheme="minorHAnsi"/>
                <w:sz w:val="22"/>
                <w:szCs w:val="22"/>
              </w:rPr>
              <w:t>VIII.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EB5E81" w14:textId="77777777" w:rsidR="002E13C7" w:rsidRDefault="00073A94">
            <w:pPr>
              <w:tabs>
                <w:tab w:val="left" w:pos="-1200"/>
                <w:tab w:val="left" w:pos="1080"/>
                <w:tab w:val="decimal" w:pos="2880"/>
                <w:tab w:val="left" w:pos="3240"/>
              </w:tabs>
              <w:rPr>
                <w:rFonts w:ascii="Arial Narrow" w:hAnsi="Arial Narrow"/>
                <w:sz w:val="22"/>
                <w:szCs w:val="22"/>
              </w:rPr>
            </w:pPr>
            <w:r>
              <w:rPr>
                <w:rFonts w:ascii="Arial Narrow" w:hAnsi="Arial Narrow"/>
                <w:sz w:val="22"/>
                <w:szCs w:val="22"/>
              </w:rPr>
              <w:t>Confirmation of Executive Committee Actions / Report (Jackie Walker)</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952EF1" w14:textId="77777777" w:rsidR="00DC37FE" w:rsidRDefault="00DC37FE">
            <w:pPr>
              <w:widowControl w:val="0"/>
              <w:numPr>
                <w:ilvl w:val="0"/>
                <w:numId w:val="4"/>
              </w:numPr>
              <w:rPr>
                <w:rFonts w:ascii="Arial Narrow" w:hAnsi="Arial Narrow"/>
                <w:sz w:val="22"/>
                <w:szCs w:val="22"/>
              </w:rPr>
            </w:pPr>
            <w:r>
              <w:rPr>
                <w:rFonts w:ascii="Arial Narrow" w:hAnsi="Arial Narrow"/>
                <w:sz w:val="22"/>
                <w:szCs w:val="22"/>
              </w:rPr>
              <w:t>Senator Walker reported on recent Executive Committee action:</w:t>
            </w:r>
          </w:p>
          <w:p w14:paraId="3036903E" w14:textId="77777777" w:rsidR="002E13C7" w:rsidRDefault="00073A94" w:rsidP="00DC37FE">
            <w:pPr>
              <w:widowControl w:val="0"/>
              <w:numPr>
                <w:ilvl w:val="1"/>
                <w:numId w:val="4"/>
              </w:numPr>
              <w:rPr>
                <w:rFonts w:ascii="Arial Narrow" w:hAnsi="Arial Narrow"/>
                <w:sz w:val="22"/>
                <w:szCs w:val="22"/>
              </w:rPr>
            </w:pPr>
            <w:r>
              <w:rPr>
                <w:rFonts w:ascii="Arial Narrow" w:hAnsi="Arial Narrow"/>
                <w:sz w:val="22"/>
                <w:szCs w:val="22"/>
              </w:rPr>
              <w:t>Designated temporary chair for Faculty Policy Oversight Committee</w:t>
            </w:r>
          </w:p>
          <w:p w14:paraId="38487950" w14:textId="77777777" w:rsidR="002E13C7" w:rsidRDefault="00073A94" w:rsidP="00DC37FE">
            <w:pPr>
              <w:widowControl w:val="0"/>
              <w:numPr>
                <w:ilvl w:val="1"/>
                <w:numId w:val="4"/>
              </w:numPr>
              <w:rPr>
                <w:rFonts w:ascii="Arial Narrow" w:hAnsi="Arial Narrow"/>
                <w:sz w:val="22"/>
                <w:szCs w:val="22"/>
              </w:rPr>
            </w:pPr>
            <w:r>
              <w:rPr>
                <w:rFonts w:ascii="Arial Narrow" w:hAnsi="Arial Narrow"/>
                <w:sz w:val="22"/>
                <w:szCs w:val="22"/>
              </w:rPr>
              <w:t>Authorized creation of survey concerning department administrators</w:t>
            </w:r>
          </w:p>
          <w:p w14:paraId="4F62B3ED" w14:textId="77777777" w:rsidR="002E13C7" w:rsidRDefault="00073A94" w:rsidP="00DC37FE">
            <w:pPr>
              <w:widowControl w:val="0"/>
              <w:numPr>
                <w:ilvl w:val="1"/>
                <w:numId w:val="4"/>
              </w:numPr>
              <w:rPr>
                <w:rFonts w:ascii="Arial Narrow" w:hAnsi="Arial Narrow"/>
                <w:sz w:val="22"/>
                <w:szCs w:val="22"/>
              </w:rPr>
            </w:pPr>
            <w:r>
              <w:rPr>
                <w:rFonts w:ascii="Arial Narrow" w:hAnsi="Arial Narrow"/>
                <w:sz w:val="22"/>
                <w:szCs w:val="22"/>
              </w:rPr>
              <w:t xml:space="preserve">Approved support for Academic Affairs Committee proposal to include Honors designation on transcripts (AAC will present at </w:t>
            </w:r>
            <w:r>
              <w:rPr>
                <w:rFonts w:ascii="Arial Narrow" w:hAnsi="Arial Narrow"/>
                <w:sz w:val="22"/>
                <w:szCs w:val="22"/>
              </w:rPr>
              <w:lastRenderedPageBreak/>
              <w:t>FS in February)</w:t>
            </w:r>
          </w:p>
        </w:tc>
      </w:tr>
      <w:tr w:rsidR="002E13C7" w14:paraId="7BF47D2D" w14:textId="77777777">
        <w:trPr>
          <w:trHeight w:val="296"/>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44D33B" w14:textId="77777777" w:rsidR="002E13C7" w:rsidRDefault="00073A94">
            <w:pPr>
              <w:rPr>
                <w:rFonts w:ascii="Arial Narrow" w:hAnsi="Arial Narrow" w:cstheme="minorHAnsi"/>
                <w:sz w:val="22"/>
                <w:szCs w:val="22"/>
              </w:rPr>
            </w:pPr>
            <w:r>
              <w:rPr>
                <w:rFonts w:ascii="Arial Narrow" w:hAnsi="Arial Narrow" w:cstheme="minorHAnsi"/>
                <w:sz w:val="22"/>
                <w:szCs w:val="22"/>
              </w:rPr>
              <w:lastRenderedPageBreak/>
              <w:t>IX.</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86E3A" w14:textId="77777777" w:rsidR="002E13C7" w:rsidRDefault="00073A94">
            <w:pPr>
              <w:rPr>
                <w:rFonts w:ascii="Arial Narrow" w:hAnsi="Arial Narrow" w:cstheme="minorHAnsi"/>
                <w:sz w:val="22"/>
                <w:szCs w:val="22"/>
              </w:rPr>
            </w:pPr>
            <w:r>
              <w:rPr>
                <w:rFonts w:ascii="Arial Narrow" w:hAnsi="Arial Narrow" w:cstheme="minorHAnsi"/>
                <w:sz w:val="22"/>
                <w:szCs w:val="22"/>
              </w:rPr>
              <w:t xml:space="preserve">Other standing committee updates </w:t>
            </w:r>
            <w:r>
              <w:rPr>
                <w:rFonts w:ascii="Arial Narrow" w:hAnsi="Arial Narrow"/>
                <w:b/>
                <w:bCs/>
                <w:sz w:val="22"/>
                <w:szCs w:val="22"/>
              </w:rPr>
              <w:t>[vote]</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598135" w14:textId="77777777" w:rsidR="002E13C7" w:rsidRDefault="00073A94">
            <w:pPr>
              <w:widowControl w:val="0"/>
              <w:numPr>
                <w:ilvl w:val="0"/>
                <w:numId w:val="1"/>
              </w:numPr>
            </w:pPr>
            <w:r>
              <w:rPr>
                <w:rFonts w:ascii="Arial Narrow" w:hAnsi="Arial Narrow"/>
                <w:sz w:val="22"/>
                <w:szCs w:val="22"/>
              </w:rPr>
              <w:t>UUCC Report/Minutes [December] (April Prince / Brenda Kihl)</w:t>
            </w:r>
          </w:p>
          <w:p w14:paraId="27BEBBCD" w14:textId="77777777" w:rsidR="002E13C7" w:rsidRDefault="00DC37FE" w:rsidP="00DC37FE">
            <w:pPr>
              <w:widowControl w:val="0"/>
              <w:numPr>
                <w:ilvl w:val="1"/>
                <w:numId w:val="1"/>
              </w:numPr>
            </w:pPr>
            <w:r>
              <w:rPr>
                <w:rFonts w:ascii="Arial Narrow" w:hAnsi="Arial Narrow"/>
                <w:sz w:val="22"/>
                <w:szCs w:val="22"/>
              </w:rPr>
              <w:t>Vice Provost Kihl presented the UUCC minutes</w:t>
            </w:r>
            <w:r w:rsidRPr="00DC37FE">
              <w:rPr>
                <w:rFonts w:ascii="Arial Narrow" w:hAnsi="Arial Narrow"/>
                <w:sz w:val="22"/>
                <w:szCs w:val="22"/>
                <w:highlight w:val="yellow"/>
              </w:rPr>
              <w:t>, which were approved by the Senate with a unanimous vote.</w:t>
            </w:r>
          </w:p>
          <w:p w14:paraId="5B377087" w14:textId="77777777" w:rsidR="002E13C7" w:rsidRDefault="00073A94">
            <w:pPr>
              <w:widowControl w:val="0"/>
              <w:numPr>
                <w:ilvl w:val="0"/>
                <w:numId w:val="1"/>
              </w:numPr>
            </w:pPr>
            <w:r>
              <w:rPr>
                <w:rFonts w:ascii="Arial Narrow" w:hAnsi="Arial Narrow"/>
                <w:sz w:val="22"/>
                <w:szCs w:val="22"/>
              </w:rPr>
              <w:t>Graduate Council Minutes (Lawrence Williams / Dale Yeatts)</w:t>
            </w:r>
          </w:p>
          <w:p w14:paraId="78E4C8B3" w14:textId="77777777" w:rsidR="002E13C7" w:rsidRDefault="00DC37FE" w:rsidP="00DC37FE">
            <w:pPr>
              <w:widowControl w:val="0"/>
              <w:numPr>
                <w:ilvl w:val="1"/>
                <w:numId w:val="1"/>
              </w:numPr>
            </w:pPr>
            <w:r w:rsidRPr="00DC37FE">
              <w:rPr>
                <w:rFonts w:ascii="Arial Narrow" w:hAnsi="Arial Narrow"/>
                <w:sz w:val="22"/>
                <w:szCs w:val="22"/>
                <w:highlight w:val="yellow"/>
              </w:rPr>
              <w:t>The minutes for Graduate Council were tabled.</w:t>
            </w:r>
          </w:p>
        </w:tc>
      </w:tr>
      <w:tr w:rsidR="002E13C7" w14:paraId="5B4D207F" w14:textId="77777777">
        <w:trPr>
          <w:trHeight w:val="296"/>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7314D1" w14:textId="77777777" w:rsidR="002E13C7" w:rsidRDefault="00073A94">
            <w:pPr>
              <w:rPr>
                <w:rFonts w:ascii="Arial Narrow" w:hAnsi="Arial Narrow" w:cstheme="minorHAnsi"/>
                <w:sz w:val="22"/>
                <w:szCs w:val="22"/>
              </w:rPr>
            </w:pPr>
            <w:r>
              <w:rPr>
                <w:rFonts w:ascii="Arial Narrow" w:hAnsi="Arial Narrow" w:cstheme="minorHAnsi"/>
                <w:sz w:val="22"/>
                <w:szCs w:val="22"/>
              </w:rPr>
              <w:t>X.</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F27E4C" w14:textId="77777777" w:rsidR="002E13C7" w:rsidRDefault="00073A94">
            <w:pPr>
              <w:rPr>
                <w:rFonts w:ascii="Arial Narrow" w:hAnsi="Arial Narrow" w:cstheme="minorHAnsi"/>
                <w:sz w:val="22"/>
                <w:szCs w:val="22"/>
              </w:rPr>
            </w:pPr>
            <w:r>
              <w:rPr>
                <w:rFonts w:ascii="Arial Narrow" w:hAnsi="Arial Narrow" w:cstheme="minorHAnsi"/>
                <w:sz w:val="22"/>
                <w:szCs w:val="22"/>
              </w:rPr>
              <w:t>New business</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E42ADC" w14:textId="77777777" w:rsidR="002E13C7" w:rsidRDefault="00DC37FE">
            <w:pPr>
              <w:rPr>
                <w:rFonts w:ascii="Arial Narrow" w:hAnsi="Arial Narrow" w:cstheme="minorHAnsi"/>
                <w:sz w:val="22"/>
                <w:szCs w:val="22"/>
              </w:rPr>
            </w:pPr>
            <w:r>
              <w:rPr>
                <w:rFonts w:ascii="Arial Narrow" w:hAnsi="Arial Narrow" w:cstheme="minorHAnsi"/>
                <w:sz w:val="22"/>
                <w:szCs w:val="22"/>
              </w:rPr>
              <w:t>None</w:t>
            </w:r>
          </w:p>
        </w:tc>
      </w:tr>
      <w:tr w:rsidR="002E13C7" w14:paraId="35E3EAA1" w14:textId="77777777">
        <w:trPr>
          <w:trHeight w:val="30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E49B87" w14:textId="77777777" w:rsidR="002E13C7" w:rsidRDefault="00073A94">
            <w:pPr>
              <w:rPr>
                <w:rFonts w:ascii="Arial Narrow" w:hAnsi="Arial Narrow" w:cstheme="minorHAnsi"/>
                <w:sz w:val="22"/>
                <w:szCs w:val="22"/>
              </w:rPr>
            </w:pPr>
            <w:r>
              <w:rPr>
                <w:rFonts w:ascii="Arial Narrow" w:hAnsi="Arial Narrow" w:cstheme="minorHAnsi"/>
                <w:sz w:val="22"/>
                <w:szCs w:val="22"/>
              </w:rPr>
              <w:t>XI.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2F5965" w14:textId="77777777" w:rsidR="002E13C7" w:rsidRDefault="00073A94">
            <w:pPr>
              <w:rPr>
                <w:rFonts w:ascii="Arial Narrow" w:hAnsi="Arial Narrow" w:cstheme="minorHAnsi"/>
                <w:sz w:val="22"/>
                <w:szCs w:val="22"/>
              </w:rPr>
            </w:pPr>
            <w:r>
              <w:rPr>
                <w:rFonts w:ascii="Arial Narrow" w:hAnsi="Arial Narrow" w:cstheme="minorHAnsi"/>
                <w:sz w:val="22"/>
                <w:szCs w:val="22"/>
              </w:rPr>
              <w:t>Old business</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538E0" w14:textId="77777777" w:rsidR="002E13C7" w:rsidRDefault="00DC37FE">
            <w:pPr>
              <w:rPr>
                <w:rFonts w:ascii="Arial Narrow" w:hAnsi="Arial Narrow" w:cstheme="minorHAnsi"/>
                <w:sz w:val="22"/>
                <w:szCs w:val="22"/>
              </w:rPr>
            </w:pPr>
            <w:r>
              <w:rPr>
                <w:rFonts w:ascii="Arial Narrow" w:hAnsi="Arial Narrow" w:cstheme="minorHAnsi"/>
                <w:sz w:val="22"/>
                <w:szCs w:val="22"/>
              </w:rPr>
              <w:t>None</w:t>
            </w:r>
          </w:p>
        </w:tc>
      </w:tr>
      <w:tr w:rsidR="002E13C7" w14:paraId="12603F1B"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CE2B5" w14:textId="77777777" w:rsidR="002E13C7" w:rsidRDefault="00073A94">
            <w:pPr>
              <w:rPr>
                <w:rFonts w:ascii="Arial Narrow" w:hAnsi="Arial Narrow" w:cstheme="minorHAnsi"/>
                <w:sz w:val="22"/>
                <w:szCs w:val="22"/>
              </w:rPr>
            </w:pPr>
            <w:r>
              <w:rPr>
                <w:rFonts w:ascii="Arial Narrow" w:hAnsi="Arial Narrow" w:cstheme="minorHAnsi"/>
                <w:sz w:val="22"/>
                <w:szCs w:val="22"/>
              </w:rPr>
              <w:t>XII.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81E06B" w14:textId="77777777" w:rsidR="002E13C7" w:rsidRDefault="00073A94">
            <w:pPr>
              <w:rPr>
                <w:rFonts w:ascii="Arial Narrow" w:hAnsi="Arial Narrow" w:cstheme="minorHAnsi"/>
                <w:sz w:val="22"/>
                <w:szCs w:val="22"/>
              </w:rPr>
            </w:pPr>
            <w:r>
              <w:rPr>
                <w:rFonts w:ascii="Arial Narrow" w:hAnsi="Arial Narrow" w:cstheme="minorHAnsi"/>
                <w:sz w:val="22"/>
                <w:szCs w:val="22"/>
              </w:rPr>
              <w:t>Comments for the Good of the Order</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8B3839" w14:textId="77777777" w:rsidR="002E13C7" w:rsidRPr="00D046AD" w:rsidRDefault="00DC37FE">
            <w:pPr>
              <w:pStyle w:val="ListParagraph"/>
              <w:numPr>
                <w:ilvl w:val="0"/>
                <w:numId w:val="5"/>
              </w:numPr>
            </w:pPr>
            <w:r w:rsidRPr="00D046AD">
              <w:rPr>
                <w:sz w:val="22"/>
                <w:szCs w:val="22"/>
              </w:rPr>
              <w:t>Senator Lane told of her positive experience with the passport office on campus.</w:t>
            </w:r>
          </w:p>
          <w:p w14:paraId="0EF8A3E6" w14:textId="77777777" w:rsidR="002E13C7" w:rsidRPr="00D046AD" w:rsidRDefault="00DC37FE">
            <w:pPr>
              <w:pStyle w:val="ListParagraph"/>
              <w:numPr>
                <w:ilvl w:val="0"/>
                <w:numId w:val="5"/>
              </w:numPr>
            </w:pPr>
            <w:r w:rsidRPr="00D046AD">
              <w:rPr>
                <w:sz w:val="22"/>
                <w:szCs w:val="22"/>
              </w:rPr>
              <w:t>Senator Hutchison celebrated UNT being scheduled to play in the Frisco Bowl.</w:t>
            </w:r>
          </w:p>
          <w:p w14:paraId="73B46314" w14:textId="77777777" w:rsidR="002E13C7" w:rsidRPr="00D046AD" w:rsidRDefault="00DC37FE">
            <w:pPr>
              <w:pStyle w:val="ListParagraph"/>
              <w:numPr>
                <w:ilvl w:val="0"/>
                <w:numId w:val="5"/>
              </w:numPr>
            </w:pPr>
            <w:r w:rsidRPr="00D046AD">
              <w:rPr>
                <w:sz w:val="22"/>
                <w:szCs w:val="22"/>
              </w:rPr>
              <w:t>Senator Cherry asked the Senate to wish Jill Stover Merry Christmas and Happy New Year.</w:t>
            </w:r>
          </w:p>
          <w:p w14:paraId="6A49DCC4" w14:textId="77777777" w:rsidR="0001624B" w:rsidRPr="00D046AD" w:rsidRDefault="0001624B">
            <w:pPr>
              <w:pStyle w:val="ListParagraph"/>
              <w:numPr>
                <w:ilvl w:val="0"/>
                <w:numId w:val="5"/>
              </w:numPr>
            </w:pPr>
            <w:r w:rsidRPr="00D046AD">
              <w:rPr>
                <w:sz w:val="22"/>
                <w:szCs w:val="22"/>
              </w:rPr>
              <w:t>Senator Belshaw thanked everyone for their work this term and announced the following:</w:t>
            </w:r>
          </w:p>
          <w:p w14:paraId="2EA737A0" w14:textId="77777777" w:rsidR="002E13C7" w:rsidRPr="00D046AD" w:rsidRDefault="00073A94" w:rsidP="0001624B">
            <w:pPr>
              <w:pStyle w:val="ListParagraph"/>
              <w:numPr>
                <w:ilvl w:val="1"/>
                <w:numId w:val="5"/>
              </w:numPr>
            </w:pPr>
            <w:r w:rsidRPr="00D046AD">
              <w:rPr>
                <w:sz w:val="22"/>
                <w:szCs w:val="22"/>
              </w:rPr>
              <w:t>The University Writing Awards and Outstanding Teaching Fellows/Teaching Assistant awards processes will begin in January. Be watching for announcements with nomination forms and requirements for each.</w:t>
            </w:r>
          </w:p>
          <w:p w14:paraId="600DC898" w14:textId="77777777" w:rsidR="002E13C7" w:rsidRPr="00D046AD" w:rsidRDefault="00073A94" w:rsidP="0001624B">
            <w:pPr>
              <w:pStyle w:val="ListParagraph"/>
              <w:numPr>
                <w:ilvl w:val="1"/>
                <w:numId w:val="5"/>
              </w:numPr>
              <w:rPr>
                <w:sz w:val="22"/>
                <w:szCs w:val="22"/>
              </w:rPr>
            </w:pPr>
            <w:r w:rsidRPr="00D046AD">
              <w:rPr>
                <w:sz w:val="22"/>
                <w:szCs w:val="22"/>
              </w:rPr>
              <w:t>Next Senate Executive Committee meeting is Wednesday, January 26</w:t>
            </w:r>
          </w:p>
          <w:p w14:paraId="0BD55666" w14:textId="77777777" w:rsidR="002E13C7" w:rsidRPr="00D046AD" w:rsidRDefault="00073A94" w:rsidP="0001624B">
            <w:pPr>
              <w:pStyle w:val="ListParagraph"/>
              <w:numPr>
                <w:ilvl w:val="1"/>
                <w:numId w:val="5"/>
              </w:numPr>
              <w:rPr>
                <w:sz w:val="22"/>
                <w:szCs w:val="22"/>
              </w:rPr>
            </w:pPr>
            <w:r w:rsidRPr="00D046AD">
              <w:rPr>
                <w:sz w:val="22"/>
                <w:szCs w:val="22"/>
              </w:rPr>
              <w:t>Next Faculty Senate meeting is Wednesday, February 9</w:t>
            </w:r>
          </w:p>
        </w:tc>
      </w:tr>
      <w:tr w:rsidR="002E13C7" w14:paraId="41C4213D"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619D31" w14:textId="77777777" w:rsidR="002E13C7" w:rsidRDefault="00073A94">
            <w:pPr>
              <w:rPr>
                <w:rFonts w:ascii="Arial Narrow" w:hAnsi="Arial Narrow" w:cstheme="minorHAnsi"/>
                <w:sz w:val="22"/>
                <w:szCs w:val="22"/>
              </w:rPr>
            </w:pPr>
            <w:r>
              <w:rPr>
                <w:rFonts w:ascii="Arial Narrow" w:hAnsi="Arial Narrow" w:cstheme="minorHAnsi"/>
                <w:sz w:val="22"/>
                <w:szCs w:val="22"/>
              </w:rPr>
              <w:t>XIII.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D824FC" w14:textId="77777777" w:rsidR="002E13C7" w:rsidRDefault="00073A94">
            <w:pPr>
              <w:rPr>
                <w:rFonts w:ascii="Arial Narrow" w:hAnsi="Arial Narrow" w:cstheme="minorHAnsi"/>
                <w:sz w:val="22"/>
                <w:szCs w:val="22"/>
              </w:rPr>
            </w:pPr>
            <w:r>
              <w:rPr>
                <w:rFonts w:ascii="Arial Narrow" w:hAnsi="Arial Narrow" w:cstheme="minorHAnsi"/>
                <w:sz w:val="22"/>
                <w:szCs w:val="22"/>
              </w:rPr>
              <w:t>Adjournment</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FBCA0" w14:textId="77777777" w:rsidR="002E13C7" w:rsidRPr="00D046AD" w:rsidRDefault="0001624B">
            <w:pPr>
              <w:rPr>
                <w:rFonts w:ascii="Arial Narrow" w:hAnsi="Arial Narrow" w:cstheme="minorHAnsi"/>
                <w:sz w:val="22"/>
                <w:szCs w:val="22"/>
              </w:rPr>
            </w:pPr>
            <w:r w:rsidRPr="00D046AD">
              <w:rPr>
                <w:rFonts w:ascii="Arial Narrow" w:hAnsi="Arial Narrow" w:cstheme="minorHAnsi"/>
                <w:sz w:val="22"/>
                <w:szCs w:val="22"/>
              </w:rPr>
              <w:t xml:space="preserve">Senator </w:t>
            </w:r>
            <w:r w:rsidR="00073A94" w:rsidRPr="00D046AD">
              <w:rPr>
                <w:rFonts w:ascii="Arial Narrow" w:hAnsi="Arial Narrow" w:cstheme="minorHAnsi"/>
                <w:sz w:val="22"/>
                <w:szCs w:val="22"/>
              </w:rPr>
              <w:t>Moreland</w:t>
            </w:r>
            <w:r w:rsidRPr="00D046AD">
              <w:rPr>
                <w:rFonts w:ascii="Arial Narrow" w:hAnsi="Arial Narrow" w:cstheme="minorHAnsi"/>
                <w:sz w:val="22"/>
                <w:szCs w:val="22"/>
              </w:rPr>
              <w:t xml:space="preserve"> moved to adjourn</w:t>
            </w:r>
            <w:r w:rsidR="00073A94" w:rsidRPr="00D046AD">
              <w:rPr>
                <w:rFonts w:ascii="Arial Narrow" w:hAnsi="Arial Narrow" w:cstheme="minorHAnsi"/>
                <w:sz w:val="22"/>
                <w:szCs w:val="22"/>
              </w:rPr>
              <w:t xml:space="preserve">, </w:t>
            </w:r>
            <w:r w:rsidRPr="00D046AD">
              <w:rPr>
                <w:rFonts w:ascii="Arial Narrow" w:hAnsi="Arial Narrow" w:cstheme="minorHAnsi"/>
                <w:sz w:val="22"/>
                <w:szCs w:val="22"/>
              </w:rPr>
              <w:t xml:space="preserve">Senator </w:t>
            </w:r>
            <w:r w:rsidR="00073A94" w:rsidRPr="00D046AD">
              <w:rPr>
                <w:rFonts w:ascii="Arial Narrow" w:hAnsi="Arial Narrow" w:cstheme="minorHAnsi"/>
                <w:sz w:val="22"/>
                <w:szCs w:val="22"/>
              </w:rPr>
              <w:t>Aviles</w:t>
            </w:r>
            <w:r w:rsidRPr="00D046AD">
              <w:rPr>
                <w:rFonts w:ascii="Arial Narrow" w:hAnsi="Arial Narrow" w:cstheme="minorHAnsi"/>
                <w:sz w:val="22"/>
                <w:szCs w:val="22"/>
              </w:rPr>
              <w:t>-</w:t>
            </w:r>
            <w:r w:rsidR="00073A94" w:rsidRPr="00D046AD">
              <w:rPr>
                <w:rFonts w:ascii="Arial Narrow" w:hAnsi="Arial Narrow" w:cstheme="minorHAnsi"/>
                <w:sz w:val="22"/>
                <w:szCs w:val="22"/>
              </w:rPr>
              <w:t>Diz</w:t>
            </w:r>
            <w:r w:rsidRPr="00D046AD">
              <w:rPr>
                <w:rFonts w:ascii="Arial Narrow" w:hAnsi="Arial Narrow" w:cstheme="minorHAnsi"/>
                <w:sz w:val="22"/>
                <w:szCs w:val="22"/>
              </w:rPr>
              <w:t xml:space="preserve"> seconded</w:t>
            </w:r>
            <w:r w:rsidR="00073A94" w:rsidRPr="00D046AD">
              <w:rPr>
                <w:rFonts w:ascii="Arial Narrow" w:hAnsi="Arial Narrow" w:cstheme="minorHAnsi"/>
                <w:sz w:val="22"/>
                <w:szCs w:val="22"/>
              </w:rPr>
              <w:t xml:space="preserve">, </w:t>
            </w:r>
            <w:r w:rsidRPr="00D046AD">
              <w:rPr>
                <w:rFonts w:ascii="Arial Narrow" w:hAnsi="Arial Narrow" w:cstheme="minorHAnsi"/>
                <w:sz w:val="22"/>
                <w:szCs w:val="22"/>
              </w:rPr>
              <w:t xml:space="preserve">and the meetings adjourned at </w:t>
            </w:r>
            <w:r w:rsidR="00073A94" w:rsidRPr="00D046AD">
              <w:rPr>
                <w:rFonts w:ascii="Arial Narrow" w:hAnsi="Arial Narrow" w:cstheme="minorHAnsi"/>
                <w:sz w:val="22"/>
                <w:szCs w:val="22"/>
              </w:rPr>
              <w:t>3:40</w:t>
            </w:r>
            <w:r w:rsidRPr="00D046AD">
              <w:rPr>
                <w:rFonts w:ascii="Arial Narrow" w:hAnsi="Arial Narrow" w:cstheme="minorHAnsi"/>
                <w:sz w:val="22"/>
                <w:szCs w:val="22"/>
              </w:rPr>
              <w:t xml:space="preserve"> p.m.</w:t>
            </w:r>
          </w:p>
        </w:tc>
      </w:tr>
    </w:tbl>
    <w:p w14:paraId="1C3BF635" w14:textId="77777777" w:rsidR="002E13C7" w:rsidRDefault="002E13C7">
      <w:pPr>
        <w:rPr>
          <w:rFonts w:ascii="Arial Narrow" w:hAnsi="Arial Narrow"/>
        </w:rPr>
      </w:pPr>
    </w:p>
    <w:p w14:paraId="436108F3" w14:textId="77777777" w:rsidR="002E13C7" w:rsidRDefault="002E13C7">
      <w:pPr>
        <w:rPr>
          <w:rFonts w:ascii="Arial Narrow" w:hAnsi="Arial Narrow"/>
        </w:rPr>
      </w:pPr>
    </w:p>
    <w:p w14:paraId="7CA126DE" w14:textId="77777777" w:rsidR="002E13C7" w:rsidRDefault="002E13C7"/>
    <w:sectPr w:rsidR="002E13C7">
      <w:pgSz w:w="12240" w:h="15840"/>
      <w:pgMar w:top="900" w:right="1440" w:bottom="63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2EEA"/>
    <w:multiLevelType w:val="multilevel"/>
    <w:tmpl w:val="28E07B4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99B31F0"/>
    <w:multiLevelType w:val="multilevel"/>
    <w:tmpl w:val="181EAF3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455B02B0"/>
    <w:multiLevelType w:val="multilevel"/>
    <w:tmpl w:val="78FCE6A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6CED04FC"/>
    <w:multiLevelType w:val="hybridMultilevel"/>
    <w:tmpl w:val="ACF4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E1693"/>
    <w:multiLevelType w:val="multilevel"/>
    <w:tmpl w:val="05C845B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15:restartNumberingAfterBreak="0">
    <w:nsid w:val="7B0009D8"/>
    <w:multiLevelType w:val="multilevel"/>
    <w:tmpl w:val="BC24577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7BE6072E"/>
    <w:multiLevelType w:val="multilevel"/>
    <w:tmpl w:val="370C13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7D893F49"/>
    <w:multiLevelType w:val="multilevel"/>
    <w:tmpl w:val="290031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C7"/>
    <w:rsid w:val="0001624B"/>
    <w:rsid w:val="00073A94"/>
    <w:rsid w:val="00194848"/>
    <w:rsid w:val="002E13C7"/>
    <w:rsid w:val="00432EB8"/>
    <w:rsid w:val="006C2E5C"/>
    <w:rsid w:val="007D5F31"/>
    <w:rsid w:val="0084455D"/>
    <w:rsid w:val="00D046AD"/>
    <w:rsid w:val="00DC37FE"/>
    <w:rsid w:val="00E23234"/>
    <w:rsid w:val="00F13C8E"/>
    <w:rsid w:val="00F549D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815C"/>
  <w15:docId w15:val="{8B2E4713-6037-4C81-955A-AA21D3F9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A36B1C"/>
    <w:rPr>
      <w:rFonts w:ascii="Calibri" w:eastAsia="Calibri" w:hAnsi="Calibri" w:cs="Times New Roman"/>
      <w:sz w:val="22"/>
      <w:szCs w:val="21"/>
    </w:rPr>
  </w:style>
  <w:style w:type="character" w:customStyle="1" w:styleId="HeaderChar">
    <w:name w:val="Header Char"/>
    <w:basedOn w:val="DefaultParagraphFont"/>
    <w:link w:val="Header"/>
    <w:uiPriority w:val="99"/>
    <w:qFormat/>
    <w:rsid w:val="00BA1540"/>
  </w:style>
  <w:style w:type="character" w:customStyle="1" w:styleId="FooterChar">
    <w:name w:val="Footer Char"/>
    <w:basedOn w:val="DefaultParagraphFont"/>
    <w:link w:val="Footer"/>
    <w:uiPriority w:val="99"/>
    <w:qFormat/>
    <w:rsid w:val="00BA1540"/>
  </w:style>
  <w:style w:type="character" w:customStyle="1" w:styleId="InternetLink">
    <w:name w:val="Internet 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qFormat/>
    <w:rsid w:val="00A27727"/>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color w:val="00000A"/>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color w:val="00000A"/>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color w:val="00000A"/>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A"/>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color w:val="00000A"/>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PlainText">
    <w:name w:val="Plain Text"/>
    <w:basedOn w:val="Normal"/>
    <w:link w:val="PlainTextChar"/>
    <w:uiPriority w:val="99"/>
    <w:unhideWhenUsed/>
    <w:qFormat/>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ind w:left="720"/>
      <w:contextualSpacing/>
    </w:pPr>
    <w:rPr>
      <w:rFonts w:ascii="Arial Narrow" w:eastAsia="Times New Roman" w:hAnsi="Arial Narrow" w:cs="Times New Roman"/>
      <w:sz w:val="20"/>
    </w:rPr>
  </w:style>
  <w:style w:type="paragraph" w:styleId="Header">
    <w:name w:val="header"/>
    <w:basedOn w:val="Normal"/>
    <w:link w:val="HeaderChar"/>
    <w:uiPriority w:val="99"/>
    <w:unhideWhenUsed/>
    <w:rsid w:val="00BA1540"/>
    <w:pPr>
      <w:tabs>
        <w:tab w:val="center" w:pos="4680"/>
        <w:tab w:val="right" w:pos="9360"/>
      </w:tabs>
    </w:pPr>
  </w:style>
  <w:style w:type="paragraph" w:styleId="Footer">
    <w:name w:val="footer"/>
    <w:basedOn w:val="Normal"/>
    <w:link w:val="FooterChar"/>
    <w:uiPriority w:val="99"/>
    <w:unhideWhenUsed/>
    <w:rsid w:val="00BA1540"/>
    <w:pPr>
      <w:tabs>
        <w:tab w:val="center" w:pos="4680"/>
        <w:tab w:val="right" w:pos="9360"/>
      </w:tabs>
    </w:pPr>
  </w:style>
  <w:style w:type="table" w:customStyle="1" w:styleId="TableGrid3">
    <w:name w:val="Table Grid3"/>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unt.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2414</Words>
  <Characters>13763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dc:description/>
  <cp:lastModifiedBy>Stover, Jill</cp:lastModifiedBy>
  <cp:revision>2</cp:revision>
  <dcterms:created xsi:type="dcterms:W3CDTF">2022-02-07T22:22:00Z</dcterms:created>
  <dcterms:modified xsi:type="dcterms:W3CDTF">2022-02-07T22:22:00Z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