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2EB4E8F6" w:rsidR="00BA1540" w:rsidRPr="00AC00BE" w:rsidRDefault="00BA1540" w:rsidP="00BA1540">
      <w:pPr>
        <w:jc w:val="center"/>
        <w:rPr>
          <w:rFonts w:ascii="Arial Narrow" w:hAnsi="Arial Narrow" w:cstheme="minorHAnsi"/>
          <w:b/>
          <w:bCs/>
        </w:rPr>
      </w:pPr>
      <w:r w:rsidRPr="00AC00BE">
        <w:rPr>
          <w:rFonts w:ascii="Arial Narrow" w:hAnsi="Arial Narrow" w:cstheme="minorHAnsi"/>
          <w:b/>
          <w:bCs/>
        </w:rPr>
        <w:t>Zoom Meeting</w:t>
      </w:r>
    </w:p>
    <w:p w14:paraId="41652CC4" w14:textId="5A1928AE" w:rsidR="00BA1540" w:rsidRPr="006510CF" w:rsidRDefault="00BA1540" w:rsidP="00BA1540">
      <w:pPr>
        <w:jc w:val="center"/>
        <w:rPr>
          <w:rFonts w:ascii="Arial Narrow" w:hAnsi="Arial Narrow" w:cstheme="minorHAnsi"/>
          <w:bCs/>
        </w:rPr>
      </w:pPr>
      <w:r w:rsidRPr="00AC00BE">
        <w:rPr>
          <w:rFonts w:ascii="Arial Narrow" w:hAnsi="Arial Narrow" w:cstheme="minorHAnsi"/>
          <w:bCs/>
        </w:rPr>
        <w:t>Minutes –</w:t>
      </w:r>
      <w:r w:rsidR="00D97F31" w:rsidRPr="00AC00BE">
        <w:rPr>
          <w:rFonts w:ascii="Arial Narrow" w:hAnsi="Arial Narrow" w:cstheme="minorHAnsi"/>
          <w:bCs/>
        </w:rPr>
        <w:t xml:space="preserve"> </w:t>
      </w:r>
      <w:r w:rsidR="006510CF" w:rsidRPr="006510CF">
        <w:rPr>
          <w:rFonts w:ascii="Arial Narrow" w:hAnsi="Arial Narrow" w:cstheme="minorHAnsi"/>
          <w:bCs/>
        </w:rPr>
        <w:t>April 14, 2021</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170"/>
        <w:gridCol w:w="810"/>
        <w:gridCol w:w="270"/>
        <w:gridCol w:w="1530"/>
        <w:gridCol w:w="900"/>
        <w:gridCol w:w="450"/>
        <w:gridCol w:w="1890"/>
        <w:gridCol w:w="900"/>
        <w:gridCol w:w="360"/>
      </w:tblGrid>
      <w:tr w:rsidR="003058D8" w:rsidRPr="00BA1540" w14:paraId="7C1D9AFF" w14:textId="77777777" w:rsidTr="00E62481">
        <w:trPr>
          <w:trHeight w:val="530"/>
        </w:trPr>
        <w:tc>
          <w:tcPr>
            <w:tcW w:w="1165" w:type="dxa"/>
          </w:tcPr>
          <w:p w14:paraId="2A44E176"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706682">
              <w:rPr>
                <w:rFonts w:ascii="Arial Narrow" w:eastAsia="Calibri" w:hAnsi="Arial Narrow" w:cs="Times New Roman"/>
                <w:b/>
                <w:sz w:val="20"/>
                <w:szCs w:val="20"/>
              </w:rPr>
              <w:t>Anderson-Lain, Karen</w:t>
            </w:r>
            <w:r w:rsidRPr="00BA1540">
              <w:rPr>
                <w:rFonts w:ascii="Arial Narrow" w:eastAsia="Calibri" w:hAnsi="Arial Narrow" w:cs="Times New Roman"/>
                <w:b/>
                <w:sz w:val="20"/>
                <w:szCs w:val="20"/>
              </w:rPr>
              <w:t xml:space="preserve"> </w:t>
            </w:r>
          </w:p>
        </w:tc>
        <w:tc>
          <w:tcPr>
            <w:tcW w:w="900" w:type="dxa"/>
          </w:tcPr>
          <w:p w14:paraId="2F8A339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COMM</w:t>
            </w:r>
          </w:p>
          <w:p w14:paraId="63E961B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w:t>
            </w:r>
            <w:r>
              <w:rPr>
                <w:rFonts w:ascii="Arial Narrow" w:eastAsia="Calibri" w:hAnsi="Arial Narrow" w:cs="Times New Roman"/>
                <w:sz w:val="20"/>
                <w:szCs w:val="20"/>
              </w:rPr>
              <w:t>LASS</w:t>
            </w:r>
            <w:r w:rsidRPr="00BA1540">
              <w:rPr>
                <w:rFonts w:ascii="Arial Narrow" w:eastAsia="Calibri" w:hAnsi="Arial Narrow" w:cs="Times New Roman"/>
                <w:sz w:val="20"/>
                <w:szCs w:val="20"/>
              </w:rPr>
              <w:t xml:space="preserve"> </w:t>
            </w:r>
          </w:p>
        </w:tc>
        <w:tc>
          <w:tcPr>
            <w:tcW w:w="540" w:type="dxa"/>
          </w:tcPr>
          <w:p w14:paraId="0B56CF7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C612F11" w14:textId="49333E7C"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Hayes, Marjorie</w:t>
            </w:r>
          </w:p>
        </w:tc>
        <w:tc>
          <w:tcPr>
            <w:tcW w:w="810" w:type="dxa"/>
          </w:tcPr>
          <w:p w14:paraId="4DF0F14A"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THEA</w:t>
            </w:r>
          </w:p>
          <w:p w14:paraId="50EA2A36" w14:textId="2F65805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4262418B" w14:textId="7FD7F387" w:rsidR="003058D8"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w:t>
            </w:r>
          </w:p>
        </w:tc>
        <w:tc>
          <w:tcPr>
            <w:tcW w:w="1530" w:type="dxa"/>
          </w:tcPr>
          <w:p w14:paraId="4E7948DD" w14:textId="1A99201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O’Toole, Erin</w:t>
            </w:r>
          </w:p>
        </w:tc>
        <w:tc>
          <w:tcPr>
            <w:tcW w:w="900" w:type="dxa"/>
          </w:tcPr>
          <w:p w14:paraId="1DED182F" w14:textId="7F7082B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LIBR</w:t>
            </w:r>
          </w:p>
        </w:tc>
        <w:tc>
          <w:tcPr>
            <w:tcW w:w="450" w:type="dxa"/>
          </w:tcPr>
          <w:p w14:paraId="2BC58B02" w14:textId="1A52C1EE"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0A64749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Watson, Cindy</w:t>
            </w:r>
          </w:p>
          <w:p w14:paraId="54728D96" w14:textId="26241F0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C3F3BB5" w14:textId="4AD9B03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TNT</w:t>
            </w:r>
            <w:r>
              <w:rPr>
                <w:rFonts w:ascii="Arial Narrow" w:eastAsia="Calibri" w:hAnsi="Arial Narrow" w:cs="Times New Roman"/>
                <w:sz w:val="20"/>
                <w:szCs w:val="20"/>
              </w:rPr>
              <w:t>X</w:t>
            </w:r>
            <w:r w:rsidRPr="00BA1540">
              <w:rPr>
                <w:rFonts w:ascii="Arial Narrow" w:eastAsia="Calibri" w:hAnsi="Arial Narrow" w:cs="Times New Roman"/>
                <w:sz w:val="20"/>
                <w:szCs w:val="20"/>
              </w:rPr>
              <w:br/>
              <w:t>COS</w:t>
            </w:r>
          </w:p>
        </w:tc>
        <w:tc>
          <w:tcPr>
            <w:tcW w:w="360" w:type="dxa"/>
          </w:tcPr>
          <w:p w14:paraId="30E27E8C" w14:textId="1C4A861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191239A0" w14:textId="77777777" w:rsidTr="00E62481">
        <w:trPr>
          <w:trHeight w:val="530"/>
        </w:trPr>
        <w:tc>
          <w:tcPr>
            <w:tcW w:w="1165" w:type="dxa"/>
          </w:tcPr>
          <w:p w14:paraId="16D0162F" w14:textId="77777777" w:rsidR="003058D8" w:rsidRPr="00706682"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Aviles-Diz, Jorge</w:t>
            </w:r>
          </w:p>
        </w:tc>
        <w:tc>
          <w:tcPr>
            <w:tcW w:w="900" w:type="dxa"/>
          </w:tcPr>
          <w:p w14:paraId="47EFD22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SPAN</w:t>
            </w:r>
          </w:p>
          <w:p w14:paraId="565D19A6"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540" w:type="dxa"/>
          </w:tcPr>
          <w:p w14:paraId="4CADD117"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33B4CC0" w14:textId="77FD524C"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10" w:type="dxa"/>
          </w:tcPr>
          <w:p w14:paraId="4C4B2F4F"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PSCI</w:t>
            </w:r>
          </w:p>
          <w:p w14:paraId="6CA65498" w14:textId="7B62D3B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44082E80" w14:textId="19613ADF"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3E6843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Peak, Dan</w:t>
            </w:r>
          </w:p>
        </w:tc>
        <w:tc>
          <w:tcPr>
            <w:tcW w:w="900" w:type="dxa"/>
          </w:tcPr>
          <w:p w14:paraId="6D6B8AD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ITDS</w:t>
            </w:r>
          </w:p>
          <w:p w14:paraId="7B71B6BE" w14:textId="51B98DE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COB</w:t>
            </w:r>
          </w:p>
        </w:tc>
        <w:tc>
          <w:tcPr>
            <w:tcW w:w="450" w:type="dxa"/>
          </w:tcPr>
          <w:p w14:paraId="547C9055" w14:textId="2A74F5CE" w:rsidR="003058D8" w:rsidRPr="00AC00BE" w:rsidRDefault="007023E6"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49B9E9B7" w14:textId="72065B0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Wickstrom, Carol</w:t>
            </w:r>
          </w:p>
        </w:tc>
        <w:tc>
          <w:tcPr>
            <w:tcW w:w="900" w:type="dxa"/>
          </w:tcPr>
          <w:p w14:paraId="6E6916F7" w14:textId="78DFB48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360" w:type="dxa"/>
          </w:tcPr>
          <w:p w14:paraId="50A30561" w14:textId="391D5884"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1D1B6547" w14:textId="77777777" w:rsidTr="00E62481">
        <w:trPr>
          <w:trHeight w:val="530"/>
        </w:trPr>
        <w:tc>
          <w:tcPr>
            <w:tcW w:w="1165" w:type="dxa"/>
          </w:tcPr>
          <w:p w14:paraId="1F5FEDB4" w14:textId="7DE14490"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Baker, Rose</w:t>
            </w:r>
          </w:p>
        </w:tc>
        <w:tc>
          <w:tcPr>
            <w:tcW w:w="900" w:type="dxa"/>
          </w:tcPr>
          <w:p w14:paraId="46103B7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3E2EC68B" w14:textId="77C6983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540" w:type="dxa"/>
          </w:tcPr>
          <w:p w14:paraId="23838629" w14:textId="18C9D76A"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07BE8733" w14:textId="421C4EC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Hughes, Lee</w:t>
            </w:r>
          </w:p>
        </w:tc>
        <w:tc>
          <w:tcPr>
            <w:tcW w:w="810" w:type="dxa"/>
          </w:tcPr>
          <w:p w14:paraId="530648D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BIOL</w:t>
            </w:r>
          </w:p>
          <w:p w14:paraId="33555AC3" w14:textId="332503D9"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COS</w:t>
            </w:r>
          </w:p>
        </w:tc>
        <w:tc>
          <w:tcPr>
            <w:tcW w:w="270" w:type="dxa"/>
          </w:tcPr>
          <w:p w14:paraId="6C87BD42" w14:textId="2E1167F6"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2E7485B0" w14:textId="636D420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Perez, Jose</w:t>
            </w:r>
          </w:p>
        </w:tc>
        <w:tc>
          <w:tcPr>
            <w:tcW w:w="900" w:type="dxa"/>
          </w:tcPr>
          <w:p w14:paraId="47397C64" w14:textId="718B77E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PHYS</w:t>
            </w:r>
            <w:r w:rsidRPr="00BA1540">
              <w:rPr>
                <w:rFonts w:ascii="Arial Narrow" w:eastAsia="Calibri" w:hAnsi="Arial Narrow" w:cs="Times New Roman"/>
                <w:sz w:val="20"/>
                <w:szCs w:val="20"/>
              </w:rPr>
              <w:br/>
              <w:t>COS</w:t>
            </w:r>
          </w:p>
        </w:tc>
        <w:tc>
          <w:tcPr>
            <w:tcW w:w="450" w:type="dxa"/>
          </w:tcPr>
          <w:p w14:paraId="0365DECD" w14:textId="0E831BC8"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7621031C" w14:textId="35D97FB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Yeatts, Dale</w:t>
            </w:r>
          </w:p>
        </w:tc>
        <w:tc>
          <w:tcPr>
            <w:tcW w:w="900" w:type="dxa"/>
          </w:tcPr>
          <w:p w14:paraId="74057F6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SOC</w:t>
            </w:r>
          </w:p>
          <w:p w14:paraId="6B81428E" w14:textId="11F63A5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58E32550" w14:textId="2E27CE14"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7C128B16" w14:textId="77777777" w:rsidTr="00E62481">
        <w:tc>
          <w:tcPr>
            <w:tcW w:w="1165" w:type="dxa"/>
          </w:tcPr>
          <w:p w14:paraId="6B396B5D" w14:textId="1259ACC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CA16EC">
              <w:rPr>
                <w:rFonts w:ascii="Arial Narrow" w:eastAsia="Times New Roman" w:hAnsi="Arial Narrow" w:cs="Times New Roman"/>
                <w:b/>
                <w:sz w:val="20"/>
              </w:rPr>
              <w:t>Bednarz, Jim</w:t>
            </w:r>
          </w:p>
        </w:tc>
        <w:tc>
          <w:tcPr>
            <w:tcW w:w="900" w:type="dxa"/>
          </w:tcPr>
          <w:p w14:paraId="15468C77" w14:textId="77777777" w:rsidR="003058D8" w:rsidRPr="00BA1540" w:rsidRDefault="003058D8" w:rsidP="003058D8">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BIOL</w:t>
            </w:r>
          </w:p>
          <w:p w14:paraId="5CC30F12" w14:textId="4E8764D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Times New Roman" w:hAnsi="Arial Narrow" w:cs="Times New Roman"/>
                <w:sz w:val="20"/>
              </w:rPr>
              <w:t>C</w:t>
            </w:r>
            <w:r>
              <w:rPr>
                <w:rFonts w:ascii="Arial Narrow" w:eastAsia="Times New Roman" w:hAnsi="Arial Narrow" w:cs="Times New Roman"/>
                <w:sz w:val="20"/>
              </w:rPr>
              <w:t>OS</w:t>
            </w:r>
          </w:p>
        </w:tc>
        <w:tc>
          <w:tcPr>
            <w:tcW w:w="540" w:type="dxa"/>
          </w:tcPr>
          <w:p w14:paraId="42260034" w14:textId="3B35052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6E29C7D" w14:textId="6CCE10D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Hutchison, Paul</w:t>
            </w:r>
          </w:p>
        </w:tc>
        <w:tc>
          <w:tcPr>
            <w:tcW w:w="810" w:type="dxa"/>
          </w:tcPr>
          <w:p w14:paraId="7E9A39D4" w14:textId="38683AEE"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ACCT COB</w:t>
            </w:r>
          </w:p>
        </w:tc>
        <w:tc>
          <w:tcPr>
            <w:tcW w:w="270" w:type="dxa"/>
          </w:tcPr>
          <w:p w14:paraId="7DA972B9" w14:textId="11A9930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56CD72B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Philbrick, Jodi</w:t>
            </w:r>
          </w:p>
        </w:tc>
        <w:tc>
          <w:tcPr>
            <w:tcW w:w="900" w:type="dxa"/>
          </w:tcPr>
          <w:p w14:paraId="329A542E" w14:textId="22B7A78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IS</w:t>
            </w:r>
            <w:r w:rsidRPr="00BA1540">
              <w:rPr>
                <w:rFonts w:ascii="Arial Narrow" w:eastAsia="Calibri" w:hAnsi="Arial Narrow" w:cs="Times New Roman"/>
                <w:sz w:val="20"/>
                <w:szCs w:val="20"/>
              </w:rPr>
              <w:br/>
              <w:t>COI</w:t>
            </w:r>
          </w:p>
        </w:tc>
        <w:tc>
          <w:tcPr>
            <w:tcW w:w="450" w:type="dxa"/>
          </w:tcPr>
          <w:p w14:paraId="659C379C" w14:textId="7AA200D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350E3FC7" w14:textId="4819A5E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b/>
                <w:sz w:val="20"/>
                <w:szCs w:val="20"/>
              </w:rPr>
              <w:t>Zhang, Tao</w:t>
            </w:r>
          </w:p>
        </w:tc>
        <w:tc>
          <w:tcPr>
            <w:tcW w:w="900" w:type="dxa"/>
          </w:tcPr>
          <w:p w14:paraId="1AFDE06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w:t>
            </w:r>
          </w:p>
          <w:p w14:paraId="7EB1828A" w14:textId="1896178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360" w:type="dxa"/>
          </w:tcPr>
          <w:p w14:paraId="7AE9F2BF" w14:textId="5111363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559B21C6" w14:textId="77777777" w:rsidTr="00E62481">
        <w:trPr>
          <w:trHeight w:val="431"/>
        </w:trPr>
        <w:tc>
          <w:tcPr>
            <w:tcW w:w="1165" w:type="dxa"/>
          </w:tcPr>
          <w:p w14:paraId="6E6EB503" w14:textId="7C1413C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Belshaw, Scott</w:t>
            </w:r>
          </w:p>
        </w:tc>
        <w:tc>
          <w:tcPr>
            <w:tcW w:w="900" w:type="dxa"/>
          </w:tcPr>
          <w:p w14:paraId="69BC7170" w14:textId="29473B8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CJUS CHPS</w:t>
            </w:r>
          </w:p>
        </w:tc>
        <w:tc>
          <w:tcPr>
            <w:tcW w:w="540" w:type="dxa"/>
          </w:tcPr>
          <w:p w14:paraId="7D58D151" w14:textId="2CC4085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3630563" w14:textId="31795F56"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Lam, Chris</w:t>
            </w:r>
          </w:p>
        </w:tc>
        <w:tc>
          <w:tcPr>
            <w:tcW w:w="810" w:type="dxa"/>
          </w:tcPr>
          <w:p w14:paraId="18D295A3" w14:textId="184B3525"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TECM CLASS</w:t>
            </w:r>
          </w:p>
        </w:tc>
        <w:tc>
          <w:tcPr>
            <w:tcW w:w="270" w:type="dxa"/>
          </w:tcPr>
          <w:p w14:paraId="61C34C8E" w14:textId="18428A2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C5CC239" w14:textId="34061C8E"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900" w:type="dxa"/>
          </w:tcPr>
          <w:p w14:paraId="69824A20"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p w14:paraId="2D93C7FE" w14:textId="41ACA324"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96C3976" w14:textId="6C6DA8CD" w:rsidR="003058D8" w:rsidRPr="00BA1540" w:rsidRDefault="007023E6"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67E523B4" w14:textId="005F25DE"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610A9F5B" w14:textId="77777777" w:rsidTr="00E62481">
        <w:trPr>
          <w:trHeight w:val="431"/>
        </w:trPr>
        <w:tc>
          <w:tcPr>
            <w:tcW w:w="1165" w:type="dxa"/>
          </w:tcPr>
          <w:p w14:paraId="3B6B956D" w14:textId="7781621F" w:rsidR="003058D8" w:rsidRPr="00CA16EC"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Biglaiser, Glen</w:t>
            </w:r>
          </w:p>
        </w:tc>
        <w:tc>
          <w:tcPr>
            <w:tcW w:w="900" w:type="dxa"/>
          </w:tcPr>
          <w:p w14:paraId="2950510A" w14:textId="399E420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PSCI</w:t>
            </w:r>
            <w:r w:rsidRPr="00BA1540">
              <w:rPr>
                <w:rFonts w:ascii="Arial Narrow" w:eastAsia="Calibri" w:hAnsi="Arial Narrow" w:cs="Times New Roman"/>
                <w:sz w:val="20"/>
                <w:szCs w:val="20"/>
              </w:rPr>
              <w:br/>
              <w:t>CLASS</w:t>
            </w:r>
          </w:p>
        </w:tc>
        <w:tc>
          <w:tcPr>
            <w:tcW w:w="540" w:type="dxa"/>
          </w:tcPr>
          <w:p w14:paraId="0941A954" w14:textId="07574595"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3709B3F0" w14:textId="4BBBFA53"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Lane, Jennifer</w:t>
            </w:r>
          </w:p>
        </w:tc>
        <w:tc>
          <w:tcPr>
            <w:tcW w:w="810" w:type="dxa"/>
          </w:tcPr>
          <w:p w14:paraId="057F266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MUVS</w:t>
            </w:r>
          </w:p>
          <w:p w14:paraId="2649C517" w14:textId="79F13EF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MUSIC</w:t>
            </w:r>
          </w:p>
        </w:tc>
        <w:tc>
          <w:tcPr>
            <w:tcW w:w="270" w:type="dxa"/>
          </w:tcPr>
          <w:p w14:paraId="771AC3F1" w14:textId="37098C1B"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8DBE46B" w14:textId="51859D4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Ruggero, Camilo</w:t>
            </w:r>
          </w:p>
        </w:tc>
        <w:tc>
          <w:tcPr>
            <w:tcW w:w="900" w:type="dxa"/>
          </w:tcPr>
          <w:p w14:paraId="0DEF1DD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PSYC</w:t>
            </w:r>
          </w:p>
          <w:p w14:paraId="7745E91D" w14:textId="29575B74"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500CE90E" w14:textId="6223F083" w:rsidR="003058D8" w:rsidRPr="00AC00BE" w:rsidRDefault="007023E6"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1A55B11A" w14:textId="4DE9AC7E"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64780550" w14:textId="2F78F206"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131BB02C" w14:textId="77777777" w:rsidTr="00E62481">
        <w:tc>
          <w:tcPr>
            <w:tcW w:w="1165" w:type="dxa"/>
          </w:tcPr>
          <w:p w14:paraId="6F905E2B" w14:textId="3A152C7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Boesch, Miriam</w:t>
            </w:r>
          </w:p>
        </w:tc>
        <w:tc>
          <w:tcPr>
            <w:tcW w:w="900" w:type="dxa"/>
          </w:tcPr>
          <w:p w14:paraId="595781B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EPSY</w:t>
            </w:r>
          </w:p>
          <w:p w14:paraId="107977FB" w14:textId="0D17EA9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540" w:type="dxa"/>
          </w:tcPr>
          <w:p w14:paraId="1EFCA271" w14:textId="698FD45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CF07CC0" w14:textId="0450C3C0"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Long, Chris</w:t>
            </w:r>
          </w:p>
        </w:tc>
        <w:tc>
          <w:tcPr>
            <w:tcW w:w="810" w:type="dxa"/>
          </w:tcPr>
          <w:p w14:paraId="10EEB854" w14:textId="29724B5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270" w:type="dxa"/>
          </w:tcPr>
          <w:p w14:paraId="31223B8B" w14:textId="20C1BB2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095312D9" w14:textId="4685211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Sexton, Michael</w:t>
            </w:r>
          </w:p>
        </w:tc>
        <w:tc>
          <w:tcPr>
            <w:tcW w:w="900" w:type="dxa"/>
          </w:tcPr>
          <w:p w14:paraId="5306D005" w14:textId="7C5371B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MGMT</w:t>
            </w:r>
            <w:r w:rsidRPr="00BA1540">
              <w:rPr>
                <w:rFonts w:ascii="Arial Narrow" w:eastAsia="Calibri" w:hAnsi="Arial Narrow" w:cs="Times New Roman"/>
                <w:sz w:val="20"/>
                <w:szCs w:val="20"/>
              </w:rPr>
              <w:br/>
              <w:t>COB</w:t>
            </w:r>
          </w:p>
        </w:tc>
        <w:tc>
          <w:tcPr>
            <w:tcW w:w="450" w:type="dxa"/>
          </w:tcPr>
          <w:p w14:paraId="47672AB4" w14:textId="283EEED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5BDE21E4" w14:textId="3386CC64"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5E73603C" w14:textId="77777777" w:rsidTr="00E62481">
        <w:tc>
          <w:tcPr>
            <w:tcW w:w="1165" w:type="dxa"/>
          </w:tcPr>
          <w:p w14:paraId="28424DF8" w14:textId="4DD2B30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Britain, Jeff</w:t>
            </w:r>
          </w:p>
        </w:tc>
        <w:tc>
          <w:tcPr>
            <w:tcW w:w="900" w:type="dxa"/>
          </w:tcPr>
          <w:p w14:paraId="68B58584" w14:textId="272AD2B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HTM CMHT</w:t>
            </w:r>
          </w:p>
        </w:tc>
        <w:tc>
          <w:tcPr>
            <w:tcW w:w="540" w:type="dxa"/>
          </w:tcPr>
          <w:p w14:paraId="16CFF6FE" w14:textId="30E2485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343202D" w14:textId="4335798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Mann, Paho</w:t>
            </w:r>
          </w:p>
        </w:tc>
        <w:tc>
          <w:tcPr>
            <w:tcW w:w="810" w:type="dxa"/>
          </w:tcPr>
          <w:p w14:paraId="7583BF8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ASTU</w:t>
            </w:r>
          </w:p>
          <w:p w14:paraId="17EE1CEC" w14:textId="5A58751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CVAD </w:t>
            </w:r>
          </w:p>
        </w:tc>
        <w:tc>
          <w:tcPr>
            <w:tcW w:w="270" w:type="dxa"/>
          </w:tcPr>
          <w:p w14:paraId="24D85018" w14:textId="0E8FD5E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9857D34" w14:textId="115EB60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Shahrokhi, Farhad</w:t>
            </w:r>
          </w:p>
        </w:tc>
        <w:tc>
          <w:tcPr>
            <w:tcW w:w="900" w:type="dxa"/>
          </w:tcPr>
          <w:p w14:paraId="797B172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p>
          <w:p w14:paraId="58120EF8" w14:textId="0233BB0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CENG</w:t>
            </w:r>
          </w:p>
        </w:tc>
        <w:tc>
          <w:tcPr>
            <w:tcW w:w="450" w:type="dxa"/>
          </w:tcPr>
          <w:p w14:paraId="47D519E5" w14:textId="159B24F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554F479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0075BE47" w14:textId="77777777" w:rsidTr="00E62481">
        <w:tc>
          <w:tcPr>
            <w:tcW w:w="1165" w:type="dxa"/>
          </w:tcPr>
          <w:p w14:paraId="0B3FC580" w14:textId="73FD07B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Broberg, Kirsten</w:t>
            </w:r>
          </w:p>
        </w:tc>
        <w:tc>
          <w:tcPr>
            <w:tcW w:w="900" w:type="dxa"/>
          </w:tcPr>
          <w:p w14:paraId="288881F7" w14:textId="4D1EE654"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MUCS</w:t>
            </w:r>
            <w:r w:rsidRPr="00BA1540">
              <w:rPr>
                <w:rFonts w:ascii="Arial Narrow" w:eastAsia="Calibri" w:hAnsi="Arial Narrow" w:cs="Times New Roman"/>
                <w:sz w:val="20"/>
                <w:szCs w:val="20"/>
              </w:rPr>
              <w:br/>
              <w:t>MUSIC</w:t>
            </w:r>
          </w:p>
        </w:tc>
        <w:tc>
          <w:tcPr>
            <w:tcW w:w="540" w:type="dxa"/>
          </w:tcPr>
          <w:p w14:paraId="17EE98A1" w14:textId="35770A5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37621F4C" w14:textId="3F0EF39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Martin, James</w:t>
            </w:r>
          </w:p>
        </w:tc>
        <w:tc>
          <w:tcPr>
            <w:tcW w:w="810" w:type="dxa"/>
          </w:tcPr>
          <w:p w14:paraId="3BA493F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MRTS</w:t>
            </w:r>
          </w:p>
          <w:p w14:paraId="17E5049A" w14:textId="33CC707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CLASS </w:t>
            </w:r>
          </w:p>
        </w:tc>
        <w:tc>
          <w:tcPr>
            <w:tcW w:w="270" w:type="dxa"/>
          </w:tcPr>
          <w:p w14:paraId="47EE43BD" w14:textId="4502B4D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AA9818E" w14:textId="7BE598EE"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Stockdale, Nancy</w:t>
            </w:r>
          </w:p>
        </w:tc>
        <w:tc>
          <w:tcPr>
            <w:tcW w:w="900" w:type="dxa"/>
          </w:tcPr>
          <w:p w14:paraId="545B8B37" w14:textId="3228CFB5"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HIST</w:t>
            </w:r>
            <w:r w:rsidRPr="00BA1540">
              <w:rPr>
                <w:rFonts w:ascii="Arial Narrow" w:eastAsia="Calibri" w:hAnsi="Arial Narrow" w:cs="Times New Roman"/>
                <w:sz w:val="20"/>
                <w:szCs w:val="20"/>
              </w:rPr>
              <w:br/>
              <w:t>CLASS</w:t>
            </w:r>
          </w:p>
        </w:tc>
        <w:tc>
          <w:tcPr>
            <w:tcW w:w="450" w:type="dxa"/>
          </w:tcPr>
          <w:p w14:paraId="56F8A7E7" w14:textId="62B5264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1C4E2A7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733D9117" w14:textId="77777777" w:rsidTr="00E62481">
        <w:tc>
          <w:tcPr>
            <w:tcW w:w="1165" w:type="dxa"/>
          </w:tcPr>
          <w:p w14:paraId="4F7AD485" w14:textId="367260F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900" w:type="dxa"/>
          </w:tcPr>
          <w:p w14:paraId="3637E4F5" w14:textId="5CFFDD1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tcPr>
          <w:p w14:paraId="19576166" w14:textId="5ED0CB7C"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6821BC">
              <w:rPr>
                <w:rFonts w:ascii="Arial Narrow" w:eastAsia="Calibri" w:hAnsi="Arial Narrow" w:cs="Times New Roman"/>
                <w:sz w:val="20"/>
                <w:szCs w:val="20"/>
              </w:rPr>
              <w:t>P</w:t>
            </w:r>
          </w:p>
        </w:tc>
        <w:tc>
          <w:tcPr>
            <w:tcW w:w="1170" w:type="dxa"/>
          </w:tcPr>
          <w:p w14:paraId="48404A17" w14:textId="13E02D0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McAfee, Jason</w:t>
            </w:r>
          </w:p>
        </w:tc>
        <w:tc>
          <w:tcPr>
            <w:tcW w:w="810" w:type="dxa"/>
          </w:tcPr>
          <w:p w14:paraId="65672B7F" w14:textId="1A2CB46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CHEM</w:t>
            </w:r>
            <w:r w:rsidRPr="00BA1540">
              <w:rPr>
                <w:rFonts w:ascii="Arial Narrow" w:eastAsia="Calibri" w:hAnsi="Arial Narrow" w:cs="Times New Roman"/>
                <w:sz w:val="20"/>
                <w:szCs w:val="20"/>
              </w:rPr>
              <w:br/>
              <w:t>COS</w:t>
            </w:r>
          </w:p>
        </w:tc>
        <w:tc>
          <w:tcPr>
            <w:tcW w:w="270" w:type="dxa"/>
          </w:tcPr>
          <w:p w14:paraId="41FC8A7E" w14:textId="40125A44"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059D812" w14:textId="5A8B1FC1" w:rsidR="003058D8"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Stromberg, Linda</w:t>
            </w:r>
          </w:p>
        </w:tc>
        <w:tc>
          <w:tcPr>
            <w:tcW w:w="900" w:type="dxa"/>
          </w:tcPr>
          <w:p w14:paraId="264E0967"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p>
          <w:p w14:paraId="61C2EB46" w14:textId="1ACB898A" w:rsidR="003058D8"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450" w:type="dxa"/>
          </w:tcPr>
          <w:p w14:paraId="0DC8DA3D" w14:textId="0D6833CD" w:rsidR="003058D8"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6D6908A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1892A0BA" w14:textId="77777777" w:rsidTr="00E62481">
        <w:tc>
          <w:tcPr>
            <w:tcW w:w="1165" w:type="dxa"/>
          </w:tcPr>
          <w:p w14:paraId="2692FA02" w14:textId="4C372F0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Cherry, William</w:t>
            </w:r>
          </w:p>
        </w:tc>
        <w:tc>
          <w:tcPr>
            <w:tcW w:w="900" w:type="dxa"/>
          </w:tcPr>
          <w:p w14:paraId="6F8DE502" w14:textId="7C14144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MATH COS</w:t>
            </w:r>
          </w:p>
        </w:tc>
        <w:tc>
          <w:tcPr>
            <w:tcW w:w="540" w:type="dxa"/>
          </w:tcPr>
          <w:p w14:paraId="3197661A" w14:textId="295AE7D9"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834CE56" w14:textId="1B1DC40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Moreland, Kimberly</w:t>
            </w:r>
          </w:p>
        </w:tc>
        <w:tc>
          <w:tcPr>
            <w:tcW w:w="810" w:type="dxa"/>
          </w:tcPr>
          <w:p w14:paraId="3CDC7962" w14:textId="5FF6653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w:t>
            </w:r>
            <w:r w:rsidRPr="00BA1540">
              <w:rPr>
                <w:rFonts w:ascii="Arial Narrow" w:eastAsia="Calibri" w:hAnsi="Arial Narrow" w:cs="Times New Roman"/>
                <w:sz w:val="20"/>
                <w:szCs w:val="20"/>
              </w:rPr>
              <w:br/>
              <w:t>CLASS</w:t>
            </w:r>
          </w:p>
        </w:tc>
        <w:tc>
          <w:tcPr>
            <w:tcW w:w="270" w:type="dxa"/>
          </w:tcPr>
          <w:p w14:paraId="71296AA8" w14:textId="0A969215"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CEDA8DD" w14:textId="7197E99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Tooch, Mario</w:t>
            </w:r>
          </w:p>
        </w:tc>
        <w:tc>
          <w:tcPr>
            <w:tcW w:w="900" w:type="dxa"/>
          </w:tcPr>
          <w:p w14:paraId="6BE8D61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DANC</w:t>
            </w:r>
          </w:p>
          <w:p w14:paraId="24740D9D" w14:textId="5E6B006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133B0605" w14:textId="49FB88F2"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3150" w:type="dxa"/>
            <w:gridSpan w:val="3"/>
            <w:shd w:val="clear" w:color="auto" w:fill="E2EFD9"/>
          </w:tcPr>
          <w:p w14:paraId="5A62BA51" w14:textId="0F99717D" w:rsidR="003058D8" w:rsidRPr="00BA1540" w:rsidRDefault="003058D8" w:rsidP="003058D8">
            <w:pPr>
              <w:widowControl w:val="0"/>
              <w:autoSpaceDE w:val="0"/>
              <w:autoSpaceDN w:val="0"/>
              <w:adjustRightInd w:val="0"/>
              <w:ind w:right="-1192"/>
              <w:rPr>
                <w:rFonts w:ascii="Arial Narrow" w:eastAsia="Calibri" w:hAnsi="Arial Narrow" w:cs="Times New Roman"/>
                <w:b/>
                <w:sz w:val="20"/>
                <w:szCs w:val="20"/>
              </w:rPr>
            </w:pPr>
            <w:r w:rsidRPr="00BA1540">
              <w:rPr>
                <w:rFonts w:ascii="Arial Narrow" w:eastAsia="Calibri" w:hAnsi="Arial Narrow" w:cs="Times New Roman"/>
                <w:b/>
                <w:sz w:val="20"/>
                <w:szCs w:val="20"/>
              </w:rPr>
              <w:t>TEMPORARY SENATORS</w:t>
            </w:r>
          </w:p>
        </w:tc>
      </w:tr>
      <w:tr w:rsidR="003058D8" w:rsidRPr="00BA1540" w14:paraId="543CEB81" w14:textId="77777777" w:rsidTr="00E62481">
        <w:tc>
          <w:tcPr>
            <w:tcW w:w="1165" w:type="dxa"/>
          </w:tcPr>
          <w:p w14:paraId="4C2CB73E" w14:textId="709EDC5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Fu, Song</w:t>
            </w:r>
          </w:p>
        </w:tc>
        <w:tc>
          <w:tcPr>
            <w:tcW w:w="900" w:type="dxa"/>
          </w:tcPr>
          <w:p w14:paraId="6A7E9DC9" w14:textId="19779A4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540" w:type="dxa"/>
          </w:tcPr>
          <w:p w14:paraId="1678272D" w14:textId="1C6535FC"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sidRPr="00AC00BE">
              <w:rPr>
                <w:rFonts w:ascii="Arial Narrow" w:eastAsia="Calibri" w:hAnsi="Arial Narrow" w:cs="Times New Roman"/>
                <w:sz w:val="20"/>
                <w:szCs w:val="20"/>
              </w:rPr>
              <w:t>P</w:t>
            </w:r>
          </w:p>
        </w:tc>
        <w:tc>
          <w:tcPr>
            <w:tcW w:w="1170" w:type="dxa"/>
          </w:tcPr>
          <w:p w14:paraId="1A83A631" w14:textId="4D6ED69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Morton, Sophie</w:t>
            </w:r>
          </w:p>
        </w:tc>
        <w:tc>
          <w:tcPr>
            <w:tcW w:w="810" w:type="dxa"/>
          </w:tcPr>
          <w:p w14:paraId="302B4A1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WLLC</w:t>
            </w:r>
          </w:p>
          <w:p w14:paraId="4AC129E0" w14:textId="07C5B85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270" w:type="dxa"/>
          </w:tcPr>
          <w:p w14:paraId="6F704D11" w14:textId="473D7144"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42496516" w14:textId="51C18CB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900" w:type="dxa"/>
          </w:tcPr>
          <w:p w14:paraId="094062C3"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COMM</w:t>
            </w:r>
          </w:p>
          <w:p w14:paraId="14B7C3A7" w14:textId="0619863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50" w:type="dxa"/>
          </w:tcPr>
          <w:p w14:paraId="68D99C28" w14:textId="1C3FC33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7F489719" w14:textId="66150A94" w:rsidR="003058D8" w:rsidRPr="00706682" w:rsidRDefault="003058D8" w:rsidP="003058D8">
            <w:pPr>
              <w:widowControl w:val="0"/>
              <w:autoSpaceDE w:val="0"/>
              <w:autoSpaceDN w:val="0"/>
              <w:adjustRightInd w:val="0"/>
              <w:rPr>
                <w:rFonts w:ascii="Arial Narrow" w:eastAsia="Calibri" w:hAnsi="Arial Narrow" w:cs="Times New Roman"/>
                <w:sz w:val="20"/>
                <w:szCs w:val="20"/>
              </w:rPr>
            </w:pPr>
            <w:r w:rsidRPr="00706682">
              <w:rPr>
                <w:rFonts w:ascii="Arial Narrow" w:eastAsia="Calibri" w:hAnsi="Arial Narrow" w:cs="Times New Roman"/>
                <w:b/>
                <w:sz w:val="20"/>
                <w:szCs w:val="20"/>
              </w:rPr>
              <w:t>Lawrence Williams</w:t>
            </w:r>
            <w:r>
              <w:rPr>
                <w:rFonts w:ascii="Arial Narrow" w:eastAsia="Calibri" w:hAnsi="Arial Narrow" w:cs="Times New Roman"/>
                <w:b/>
                <w:sz w:val="20"/>
                <w:szCs w:val="20"/>
              </w:rPr>
              <w:t xml:space="preserve"> </w:t>
            </w:r>
          </w:p>
        </w:tc>
        <w:tc>
          <w:tcPr>
            <w:tcW w:w="900" w:type="dxa"/>
          </w:tcPr>
          <w:p w14:paraId="1ED9A1D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WLLC</w:t>
            </w:r>
          </w:p>
          <w:p w14:paraId="1E23072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40D55C2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51383788" w14:textId="77777777" w:rsidTr="00E62481">
        <w:tc>
          <w:tcPr>
            <w:tcW w:w="1165" w:type="dxa"/>
          </w:tcPr>
          <w:p w14:paraId="40239B90" w14:textId="71D4C8E1"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CA16EC">
              <w:rPr>
                <w:rFonts w:ascii="Arial Narrow" w:eastAsia="Calibri" w:hAnsi="Arial Narrow" w:cs="Times New Roman"/>
                <w:b/>
                <w:sz w:val="20"/>
                <w:szCs w:val="20"/>
              </w:rPr>
              <w:t>Gerling, Daphne</w:t>
            </w:r>
          </w:p>
        </w:tc>
        <w:tc>
          <w:tcPr>
            <w:tcW w:w="900" w:type="dxa"/>
          </w:tcPr>
          <w:p w14:paraId="0B2B52C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MUIS</w:t>
            </w:r>
          </w:p>
          <w:p w14:paraId="5F8B38F9" w14:textId="18128910"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Pr>
                <w:rFonts w:ascii="Arial Narrow" w:eastAsia="Calibri" w:hAnsi="Arial Narrow" w:cs="Times New Roman"/>
                <w:sz w:val="20"/>
                <w:szCs w:val="20"/>
              </w:rPr>
              <w:t>MUSIC</w:t>
            </w:r>
          </w:p>
        </w:tc>
        <w:tc>
          <w:tcPr>
            <w:tcW w:w="540" w:type="dxa"/>
          </w:tcPr>
          <w:p w14:paraId="7B1595A0" w14:textId="1A20E13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061A0DEB" w14:textId="1B2F161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Mukherjee, Dhrubodhi</w:t>
            </w:r>
          </w:p>
        </w:tc>
        <w:tc>
          <w:tcPr>
            <w:tcW w:w="810" w:type="dxa"/>
          </w:tcPr>
          <w:p w14:paraId="7870639F"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SOWK</w:t>
            </w:r>
          </w:p>
          <w:p w14:paraId="52F0FB66" w14:textId="0AAACC1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01E94FF3" w14:textId="0EC7FCCC" w:rsidR="003058D8" w:rsidRPr="00BA1540" w:rsidRDefault="007023E6"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6EACD339" w14:textId="5531659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Walker, Jacqueline</w:t>
            </w:r>
          </w:p>
        </w:tc>
        <w:tc>
          <w:tcPr>
            <w:tcW w:w="900" w:type="dxa"/>
          </w:tcPr>
          <w:p w14:paraId="0DB5AECF" w14:textId="6312D2F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 CLASS</w:t>
            </w:r>
          </w:p>
        </w:tc>
        <w:tc>
          <w:tcPr>
            <w:tcW w:w="450" w:type="dxa"/>
          </w:tcPr>
          <w:p w14:paraId="0DFFE670" w14:textId="6434B67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2D3802BF" w14:textId="4E32B819" w:rsidR="003058D8" w:rsidRPr="00E87B29" w:rsidRDefault="00293E00"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Adam Chamberlin</w:t>
            </w:r>
          </w:p>
        </w:tc>
        <w:tc>
          <w:tcPr>
            <w:tcW w:w="900" w:type="dxa"/>
          </w:tcPr>
          <w:p w14:paraId="652948E0" w14:textId="77777777" w:rsidR="003058D8"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THEA</w:t>
            </w:r>
          </w:p>
          <w:p w14:paraId="787096AC" w14:textId="5AE9FCF5" w:rsidR="00293E00"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12513A5A" w14:textId="77865625" w:rsidR="003058D8"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058D8" w:rsidRPr="00BA1540" w14:paraId="3089B4C9" w14:textId="77777777" w:rsidTr="00E62481">
        <w:tc>
          <w:tcPr>
            <w:tcW w:w="1165" w:type="dxa"/>
          </w:tcPr>
          <w:p w14:paraId="74B73605" w14:textId="7A6CA98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Hagan, Briton</w:t>
            </w:r>
          </w:p>
        </w:tc>
        <w:tc>
          <w:tcPr>
            <w:tcW w:w="900" w:type="dxa"/>
          </w:tcPr>
          <w:p w14:paraId="33A040F3" w14:textId="35AFD8B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 COE</w:t>
            </w:r>
          </w:p>
        </w:tc>
        <w:tc>
          <w:tcPr>
            <w:tcW w:w="540" w:type="dxa"/>
          </w:tcPr>
          <w:p w14:paraId="25E869BE" w14:textId="1F7D8EAC" w:rsidR="003058D8" w:rsidRPr="00BA1540" w:rsidRDefault="007023E6"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tcPr>
          <w:p w14:paraId="602D7217" w14:textId="053537E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Ojha, Divesh</w:t>
            </w:r>
          </w:p>
        </w:tc>
        <w:tc>
          <w:tcPr>
            <w:tcW w:w="810" w:type="dxa"/>
          </w:tcPr>
          <w:p w14:paraId="4A7ED4EA" w14:textId="65AEB13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MKTG COB</w:t>
            </w:r>
          </w:p>
        </w:tc>
        <w:tc>
          <w:tcPr>
            <w:tcW w:w="270" w:type="dxa"/>
          </w:tcPr>
          <w:p w14:paraId="7EBAF8CF" w14:textId="79D2A24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46C4DCA" w14:textId="5548871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Wang, Xuexia</w:t>
            </w:r>
          </w:p>
        </w:tc>
        <w:tc>
          <w:tcPr>
            <w:tcW w:w="900" w:type="dxa"/>
          </w:tcPr>
          <w:p w14:paraId="19F0F8AE" w14:textId="5A73360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450" w:type="dxa"/>
          </w:tcPr>
          <w:p w14:paraId="4C80EAD3" w14:textId="10EB842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08BD82AA" w14:textId="60A0E48F" w:rsidR="003058D8" w:rsidRPr="00706682" w:rsidRDefault="003058D8" w:rsidP="003058D8">
            <w:pPr>
              <w:widowControl w:val="0"/>
              <w:autoSpaceDE w:val="0"/>
              <w:autoSpaceDN w:val="0"/>
              <w:adjustRightInd w:val="0"/>
              <w:rPr>
                <w:rFonts w:ascii="Arial Narrow" w:eastAsia="Calibri" w:hAnsi="Arial Narrow" w:cs="Times New Roman"/>
                <w:b/>
                <w:bCs/>
                <w:sz w:val="20"/>
                <w:szCs w:val="20"/>
              </w:rPr>
            </w:pPr>
          </w:p>
        </w:tc>
        <w:tc>
          <w:tcPr>
            <w:tcW w:w="900" w:type="dxa"/>
          </w:tcPr>
          <w:p w14:paraId="6405D5E2" w14:textId="1BB74363"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EEB3629" w14:textId="1B3D5A20"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32114A5A" w14:textId="77777777" w:rsidTr="00E62481">
        <w:trPr>
          <w:trHeight w:val="527"/>
        </w:trPr>
        <w:tc>
          <w:tcPr>
            <w:tcW w:w="1165" w:type="dxa"/>
          </w:tcPr>
          <w:p w14:paraId="2DE96075" w14:textId="0CBBE72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Hargis, Carol</w:t>
            </w:r>
          </w:p>
        </w:tc>
        <w:tc>
          <w:tcPr>
            <w:tcW w:w="900" w:type="dxa"/>
          </w:tcPr>
          <w:p w14:paraId="6CF4BC5C" w14:textId="1F9EB37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tcPr>
          <w:p w14:paraId="03EAF5B5" w14:textId="26575A82" w:rsidR="003058D8" w:rsidRPr="00BA1540" w:rsidRDefault="003058D8" w:rsidP="003058D8">
            <w:pPr>
              <w:widowControl w:val="0"/>
              <w:autoSpaceDE w:val="0"/>
              <w:autoSpaceDN w:val="0"/>
              <w:adjustRightInd w:val="0"/>
              <w:rPr>
                <w:rFonts w:ascii="Arial Narrow" w:eastAsia="Times New Roman" w:hAnsi="Arial Narrow" w:cs="Times New Roman"/>
                <w:sz w:val="20"/>
              </w:rPr>
            </w:pPr>
            <w:r>
              <w:rPr>
                <w:rFonts w:ascii="Arial Narrow" w:eastAsia="Calibri" w:hAnsi="Arial Narrow" w:cs="Times New Roman"/>
                <w:sz w:val="20"/>
                <w:szCs w:val="20"/>
              </w:rPr>
              <w:t>P</w:t>
            </w:r>
          </w:p>
        </w:tc>
        <w:tc>
          <w:tcPr>
            <w:tcW w:w="1170" w:type="dxa"/>
          </w:tcPr>
          <w:p w14:paraId="67E0E3F6" w14:textId="55E1A16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Olness, Gloria</w:t>
            </w:r>
          </w:p>
        </w:tc>
        <w:tc>
          <w:tcPr>
            <w:tcW w:w="810" w:type="dxa"/>
          </w:tcPr>
          <w:p w14:paraId="4BF98C9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ASPL</w:t>
            </w:r>
          </w:p>
          <w:p w14:paraId="56D29B3C" w14:textId="3F92473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689A4355" w14:textId="69C370E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0115FB5C" w14:textId="6596B35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b/>
                <w:sz w:val="20"/>
                <w:szCs w:val="20"/>
              </w:rPr>
              <w:t>Warren, Scott</w:t>
            </w:r>
          </w:p>
        </w:tc>
        <w:tc>
          <w:tcPr>
            <w:tcW w:w="900" w:type="dxa"/>
          </w:tcPr>
          <w:p w14:paraId="6169DF0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4358A5FA" w14:textId="359DD6A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450" w:type="dxa"/>
          </w:tcPr>
          <w:p w14:paraId="3AE45272" w14:textId="0340869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vAlign w:val="bottom"/>
          </w:tcPr>
          <w:p w14:paraId="643BB08F" w14:textId="77777777" w:rsidR="003058D8" w:rsidRPr="00BA1540" w:rsidRDefault="003058D8" w:rsidP="003058D8">
            <w:pPr>
              <w:widowControl w:val="0"/>
              <w:autoSpaceDE w:val="0"/>
              <w:autoSpaceDN w:val="0"/>
              <w:adjustRightInd w:val="0"/>
              <w:jc w:val="both"/>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60F1534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2515029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09D2D2D0" w14:textId="77777777" w:rsidTr="00E62481">
        <w:tc>
          <w:tcPr>
            <w:tcW w:w="1165" w:type="dxa"/>
          </w:tcPr>
          <w:p w14:paraId="5C5E1CF6" w14:textId="4E2A8099" w:rsidR="003058D8" w:rsidRPr="00BA1540" w:rsidRDefault="003058D8" w:rsidP="003058D8">
            <w:pPr>
              <w:widowControl w:val="0"/>
              <w:autoSpaceDE w:val="0"/>
              <w:autoSpaceDN w:val="0"/>
              <w:adjustRightInd w:val="0"/>
              <w:rPr>
                <w:rFonts w:ascii="Arial Narrow" w:eastAsia="Times New Roman" w:hAnsi="Arial Narrow" w:cs="Times New Roman"/>
                <w:b/>
                <w:sz w:val="20"/>
              </w:rPr>
            </w:pPr>
          </w:p>
        </w:tc>
        <w:tc>
          <w:tcPr>
            <w:tcW w:w="900" w:type="dxa"/>
          </w:tcPr>
          <w:p w14:paraId="2189E109" w14:textId="39F02E3C" w:rsidR="003058D8" w:rsidRPr="00BA1540" w:rsidRDefault="003058D8" w:rsidP="003058D8">
            <w:pPr>
              <w:widowControl w:val="0"/>
              <w:autoSpaceDE w:val="0"/>
              <w:autoSpaceDN w:val="0"/>
              <w:adjustRightInd w:val="0"/>
              <w:rPr>
                <w:rFonts w:ascii="Arial Narrow" w:eastAsia="Times New Roman" w:hAnsi="Arial Narrow" w:cs="Times New Roman"/>
                <w:sz w:val="20"/>
              </w:rPr>
            </w:pPr>
          </w:p>
        </w:tc>
        <w:tc>
          <w:tcPr>
            <w:tcW w:w="540" w:type="dxa"/>
          </w:tcPr>
          <w:p w14:paraId="418ADDAD" w14:textId="4D89C8FB"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076713A9" w14:textId="00A4AE0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1869FDC2" w14:textId="7D38A1D0"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538BA44" w14:textId="2696AB5C"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C4EA4C8" w14:textId="1C47CDB3"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01483F1" w14:textId="30A09A2F"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3E1694FC" w14:textId="5C7FDF26"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vAlign w:val="bottom"/>
          </w:tcPr>
          <w:p w14:paraId="035E58A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557A93C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5A83B56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1A3AAECE" w14:textId="77777777" w:rsidTr="00E62481">
        <w:tc>
          <w:tcPr>
            <w:tcW w:w="1165" w:type="dxa"/>
          </w:tcPr>
          <w:p w14:paraId="0D111031"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6431C58D"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C1012B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NON-VOTING SENATORS</w:t>
            </w:r>
          </w:p>
        </w:tc>
      </w:tr>
      <w:tr w:rsidR="003058D8" w:rsidRPr="00BA1540" w14:paraId="6685CFFC" w14:textId="77777777" w:rsidTr="00E62481">
        <w:tc>
          <w:tcPr>
            <w:tcW w:w="1165" w:type="dxa"/>
          </w:tcPr>
          <w:p w14:paraId="5850DB5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1170" w:type="dxa"/>
          </w:tcPr>
          <w:p w14:paraId="4BE738A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7EEE9E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3C2206D4" w:rsidR="003058D8" w:rsidRPr="003E1726" w:rsidRDefault="00B77350" w:rsidP="003058D8">
            <w:pPr>
              <w:widowControl w:val="0"/>
              <w:autoSpaceDE w:val="0"/>
              <w:autoSpaceDN w:val="0"/>
              <w:adjustRightInd w:val="0"/>
              <w:rPr>
                <w:rFonts w:ascii="Arial Narrow" w:hAnsi="Arial Narrow" w:cs="Calibri"/>
                <w:b/>
                <w:bCs/>
                <w:color w:val="000000"/>
              </w:rPr>
            </w:pPr>
            <w:r w:rsidRPr="003E1726">
              <w:rPr>
                <w:rFonts w:ascii="Arial Narrow" w:eastAsia="Calibri" w:hAnsi="Arial Narrow" w:cs="Times New Roman"/>
                <w:b/>
                <w:sz w:val="20"/>
                <w:szCs w:val="20"/>
              </w:rPr>
              <w:t>Bailey Sterling</w:t>
            </w:r>
          </w:p>
        </w:tc>
        <w:tc>
          <w:tcPr>
            <w:tcW w:w="900" w:type="dxa"/>
          </w:tcPr>
          <w:p w14:paraId="40FD61F9" w14:textId="0A23CC74" w:rsidR="003058D8" w:rsidRPr="00BA1540" w:rsidRDefault="00B77350"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GSC</w:t>
            </w:r>
          </w:p>
        </w:tc>
        <w:tc>
          <w:tcPr>
            <w:tcW w:w="360" w:type="dxa"/>
          </w:tcPr>
          <w:p w14:paraId="53A470B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058D8" w:rsidRPr="00BA1540" w14:paraId="5C9C851C" w14:textId="77777777" w:rsidTr="00E62481">
        <w:tc>
          <w:tcPr>
            <w:tcW w:w="1165" w:type="dxa"/>
          </w:tcPr>
          <w:p w14:paraId="3688E1C5"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2C685494"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C9D851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7EFF9967" w:rsidR="003058D8" w:rsidRPr="00BA1540" w:rsidRDefault="006510CF"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Cameron Combs</w:t>
            </w:r>
          </w:p>
        </w:tc>
        <w:tc>
          <w:tcPr>
            <w:tcW w:w="900" w:type="dxa"/>
          </w:tcPr>
          <w:p w14:paraId="7181A224" w14:textId="02FC57BB" w:rsidR="003058D8" w:rsidRPr="00BA1540" w:rsidRDefault="006510CF"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15363BB0" w14:textId="25BE4294" w:rsidR="003058D8" w:rsidRPr="00BA1540" w:rsidRDefault="006510CF"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058D8" w:rsidRPr="00BA1540" w14:paraId="6E568BB9" w14:textId="77777777" w:rsidTr="00DC0D4A">
        <w:trPr>
          <w:trHeight w:val="320"/>
        </w:trPr>
        <w:tc>
          <w:tcPr>
            <w:tcW w:w="1165" w:type="dxa"/>
          </w:tcPr>
          <w:p w14:paraId="7BAB6985"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1574967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2373A41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6A14B088" w14:textId="77777777" w:rsidTr="00E62481">
        <w:tc>
          <w:tcPr>
            <w:tcW w:w="1165" w:type="dxa"/>
          </w:tcPr>
          <w:p w14:paraId="2ECC88D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75BCDA4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399283E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A4B70E0" w14:textId="77777777" w:rsidR="003058D8" w:rsidRPr="00BA1540" w:rsidRDefault="003058D8" w:rsidP="003058D8">
            <w:pPr>
              <w:widowControl w:val="0"/>
              <w:autoSpaceDE w:val="0"/>
              <w:autoSpaceDN w:val="0"/>
              <w:adjustRightInd w:val="0"/>
              <w:ind w:right="-1372"/>
              <w:rPr>
                <w:rFonts w:ascii="Arial Narrow" w:eastAsia="Calibri" w:hAnsi="Arial Narrow" w:cs="Times New Roman"/>
                <w:b/>
                <w:sz w:val="20"/>
                <w:szCs w:val="20"/>
              </w:rPr>
            </w:pPr>
            <w:r w:rsidRPr="00BA1540">
              <w:rPr>
                <w:rFonts w:ascii="Arial Narrow" w:eastAsia="Calibri" w:hAnsi="Arial Narrow" w:cs="Times New Roman"/>
                <w:b/>
                <w:sz w:val="20"/>
                <w:szCs w:val="20"/>
              </w:rPr>
              <w:t xml:space="preserve">NON-VOTING SUBSTITUTES </w:t>
            </w:r>
          </w:p>
          <w:p w14:paraId="01D1D63E" w14:textId="4AD2F69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r>
      <w:tr w:rsidR="003058D8" w:rsidRPr="00BA1540" w14:paraId="5D8D647F" w14:textId="77777777" w:rsidTr="00E62481">
        <w:tc>
          <w:tcPr>
            <w:tcW w:w="1165" w:type="dxa"/>
          </w:tcPr>
          <w:p w14:paraId="0783275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5EC7E1D6"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0C545D9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51CBEDC6" w14:textId="77777777" w:rsidTr="00E62481">
        <w:tc>
          <w:tcPr>
            <w:tcW w:w="1165" w:type="dxa"/>
          </w:tcPr>
          <w:p w14:paraId="14553215"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236F1038"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76CDFDD8"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57904EF0"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5631369C"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908EE51"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26AB65A1"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1866A0EA"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3437F92A"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25E9706"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61D4A80E"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364009FD"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26D37091" w:rsidR="00043BBF" w:rsidRPr="00AC00BE"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 Jennifer</w:t>
      </w:r>
      <w:r w:rsidR="00AC00BE">
        <w:rPr>
          <w:rFonts w:ascii="Arial Narrow" w:hAnsi="Arial Narrow"/>
        </w:rPr>
        <w:t xml:space="preserve"> Cowley (VPAA), Brenda Kihl (AA), Mike McPherson (AA</w:t>
      </w:r>
      <w:r w:rsidR="000B1DE0">
        <w:rPr>
          <w:rFonts w:ascii="Arial Narrow" w:hAnsi="Arial Narrow"/>
        </w:rPr>
        <w:t xml:space="preserve"> &amp; OFS</w:t>
      </w:r>
      <w:r w:rsidR="00AC00BE">
        <w:rPr>
          <w:rFonts w:ascii="Arial Narrow" w:hAnsi="Arial Narrow"/>
        </w:rPr>
        <w:t>)</w:t>
      </w:r>
      <w:r w:rsidR="00FC76ED">
        <w:rPr>
          <w:rFonts w:ascii="Arial Narrow" w:hAnsi="Arial Narrow"/>
        </w:rPr>
        <w:t>, William Donovan (Parking), Mark McLellan, Elizabeth Oldmixon &amp; Adam Chamberlin (FPOC)</w:t>
      </w:r>
      <w:r w:rsidR="007023E6">
        <w:rPr>
          <w:rFonts w:ascii="Arial Narrow" w:hAnsi="Arial Narrow"/>
        </w:rPr>
        <w:t>. Additional Guests: Coby Condrey, Cathy Sassen, Tracy Everbach, Brea Henson, Yvonne Dooley, Ann Bartts (Staff Senate Rep), Laurel Crawford, Marcia McIntosh, Mary Ann Venner, Jill Dawson, Jen Rowe, Tiffany Miller.</w:t>
      </w:r>
    </w:p>
    <w:p w14:paraId="07903AB9" w14:textId="432980A2" w:rsidR="0086544A" w:rsidRPr="00AC00BE" w:rsidRDefault="0086544A" w:rsidP="00043BBF">
      <w:pPr>
        <w:ind w:left="90"/>
        <w:rPr>
          <w:rFonts w:ascii="Arial Narrow" w:hAnsi="Arial Narrow"/>
        </w:rPr>
      </w:pPr>
    </w:p>
    <w:p w14:paraId="2A388DE3" w14:textId="43F5B48A" w:rsidR="0086544A" w:rsidRDefault="0086544A" w:rsidP="00043BBF">
      <w:pPr>
        <w:ind w:left="90"/>
        <w:rPr>
          <w:rFonts w:ascii="Arial Narrow" w:hAnsi="Arial Narrow"/>
        </w:rPr>
      </w:pPr>
    </w:p>
    <w:p w14:paraId="441BE72D" w14:textId="77777777" w:rsidR="00DC0D4A" w:rsidRPr="00AC00BE" w:rsidRDefault="00DC0D4A" w:rsidP="00043BBF">
      <w:pPr>
        <w:ind w:left="90"/>
        <w:rPr>
          <w:rFonts w:ascii="Arial Narrow" w:hAnsi="Arial Narrow"/>
        </w:rPr>
      </w:pPr>
    </w:p>
    <w:p w14:paraId="2CB0DC7D" w14:textId="505EF86F"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696698" w14:paraId="3A07CE63" w14:textId="77777777" w:rsidTr="00D97F31">
        <w:trPr>
          <w:jc w:val="center"/>
        </w:trPr>
        <w:tc>
          <w:tcPr>
            <w:tcW w:w="521" w:type="pct"/>
          </w:tcPr>
          <w:p w14:paraId="6D91E902"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I.</w:t>
            </w:r>
          </w:p>
        </w:tc>
        <w:tc>
          <w:tcPr>
            <w:tcW w:w="1215" w:type="pct"/>
          </w:tcPr>
          <w:p w14:paraId="11A4E319"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Welcome and Introductions</w:t>
            </w:r>
          </w:p>
          <w:p w14:paraId="7DA8E2D0" w14:textId="77777777" w:rsidR="00A36B1C" w:rsidRPr="00696698" w:rsidRDefault="00A36B1C" w:rsidP="00D97F31">
            <w:pPr>
              <w:rPr>
                <w:rFonts w:ascii="Arial Narrow" w:hAnsi="Arial Narrow"/>
                <w:sz w:val="22"/>
                <w:szCs w:val="22"/>
              </w:rPr>
            </w:pPr>
          </w:p>
        </w:tc>
        <w:tc>
          <w:tcPr>
            <w:tcW w:w="3264" w:type="pct"/>
          </w:tcPr>
          <w:p w14:paraId="53123042" w14:textId="455FE4DA" w:rsidR="00A36B1C" w:rsidRPr="00696698" w:rsidRDefault="00A36B1C" w:rsidP="00D97F31">
            <w:pPr>
              <w:rPr>
                <w:rFonts w:ascii="Arial Narrow" w:hAnsi="Arial Narrow"/>
                <w:sz w:val="22"/>
                <w:szCs w:val="22"/>
              </w:rPr>
            </w:pPr>
            <w:r w:rsidRPr="00696698">
              <w:rPr>
                <w:rFonts w:ascii="Arial Narrow" w:hAnsi="Arial Narrow"/>
                <w:sz w:val="22"/>
                <w:szCs w:val="22"/>
              </w:rPr>
              <w:t>Called to Order</w:t>
            </w:r>
            <w:r w:rsidR="000C6827" w:rsidRPr="00696698">
              <w:rPr>
                <w:rFonts w:ascii="Arial Narrow" w:hAnsi="Arial Narrow"/>
                <w:sz w:val="22"/>
                <w:szCs w:val="22"/>
              </w:rPr>
              <w:t xml:space="preserve"> by Sen. Lane.</w:t>
            </w:r>
          </w:p>
          <w:p w14:paraId="4CFA5125" w14:textId="65F1E9D0" w:rsidR="00A36B1C" w:rsidRPr="00696698" w:rsidRDefault="00A36B1C" w:rsidP="00D97F31">
            <w:pPr>
              <w:rPr>
                <w:rFonts w:ascii="Arial Narrow" w:hAnsi="Arial Narrow"/>
                <w:sz w:val="22"/>
                <w:szCs w:val="22"/>
              </w:rPr>
            </w:pPr>
          </w:p>
        </w:tc>
      </w:tr>
      <w:tr w:rsidR="00FC76ED" w:rsidRPr="00696698" w14:paraId="0315FBF2" w14:textId="77777777" w:rsidTr="00D97F31">
        <w:trPr>
          <w:jc w:val="center"/>
        </w:trPr>
        <w:tc>
          <w:tcPr>
            <w:tcW w:w="521" w:type="pct"/>
          </w:tcPr>
          <w:p w14:paraId="12786F7C" w14:textId="77777777" w:rsidR="00FC76ED" w:rsidRPr="00696698" w:rsidRDefault="00FC76ED" w:rsidP="00D97F31">
            <w:pPr>
              <w:rPr>
                <w:rFonts w:ascii="Arial Narrow" w:hAnsi="Arial Narrow"/>
                <w:sz w:val="22"/>
                <w:szCs w:val="22"/>
              </w:rPr>
            </w:pPr>
          </w:p>
        </w:tc>
        <w:tc>
          <w:tcPr>
            <w:tcW w:w="1215" w:type="pct"/>
          </w:tcPr>
          <w:p w14:paraId="3159A1E5" w14:textId="77777777" w:rsidR="00FC76ED" w:rsidRPr="00696698" w:rsidRDefault="00FC76ED" w:rsidP="00D97F31">
            <w:pPr>
              <w:rPr>
                <w:rFonts w:ascii="Arial Narrow" w:hAnsi="Arial Narrow"/>
                <w:sz w:val="22"/>
                <w:szCs w:val="22"/>
              </w:rPr>
            </w:pPr>
          </w:p>
        </w:tc>
        <w:tc>
          <w:tcPr>
            <w:tcW w:w="3264" w:type="pct"/>
          </w:tcPr>
          <w:p w14:paraId="56A495DC" w14:textId="77777777" w:rsidR="00FC76ED" w:rsidRPr="00696698" w:rsidRDefault="00FC76ED" w:rsidP="00D97F31">
            <w:pPr>
              <w:rPr>
                <w:rFonts w:ascii="Arial Narrow" w:hAnsi="Arial Narrow"/>
                <w:sz w:val="22"/>
                <w:szCs w:val="22"/>
              </w:rPr>
            </w:pPr>
          </w:p>
        </w:tc>
      </w:tr>
      <w:tr w:rsidR="00A36B1C" w:rsidRPr="00696698" w14:paraId="0838D638" w14:textId="77777777" w:rsidTr="00D97F31">
        <w:trPr>
          <w:jc w:val="center"/>
        </w:trPr>
        <w:tc>
          <w:tcPr>
            <w:tcW w:w="521" w:type="pct"/>
          </w:tcPr>
          <w:p w14:paraId="5530EA86"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II.</w:t>
            </w:r>
          </w:p>
        </w:tc>
        <w:tc>
          <w:tcPr>
            <w:tcW w:w="1215" w:type="pct"/>
          </w:tcPr>
          <w:p w14:paraId="50A20965" w14:textId="457D23F9" w:rsidR="00A36B1C" w:rsidRPr="00696698" w:rsidRDefault="00A36B1C" w:rsidP="00D97F31">
            <w:pPr>
              <w:rPr>
                <w:rFonts w:ascii="Arial Narrow" w:hAnsi="Arial Narrow"/>
                <w:sz w:val="22"/>
                <w:szCs w:val="22"/>
              </w:rPr>
            </w:pPr>
            <w:r w:rsidRPr="00696698">
              <w:rPr>
                <w:rFonts w:ascii="Arial Narrow" w:hAnsi="Arial Narrow"/>
                <w:sz w:val="22"/>
                <w:szCs w:val="22"/>
              </w:rPr>
              <w:t xml:space="preserve">Approval of Minutes </w:t>
            </w:r>
            <w:r w:rsidRPr="00696698">
              <w:rPr>
                <w:rFonts w:ascii="Arial Narrow" w:hAnsi="Arial Narrow"/>
                <w:sz w:val="22"/>
                <w:szCs w:val="22"/>
              </w:rPr>
              <w:br/>
              <w:t>(</w:t>
            </w:r>
            <w:r w:rsidR="00E13335" w:rsidRPr="00696698">
              <w:rPr>
                <w:rFonts w:ascii="Arial Narrow" w:hAnsi="Arial Narrow"/>
                <w:sz w:val="22"/>
                <w:szCs w:val="22"/>
              </w:rPr>
              <w:t>March 10</w:t>
            </w:r>
            <w:r w:rsidRPr="00696698">
              <w:rPr>
                <w:rFonts w:ascii="Arial Narrow" w:hAnsi="Arial Narrow"/>
                <w:sz w:val="22"/>
                <w:szCs w:val="22"/>
              </w:rPr>
              <w:t>, 202</w:t>
            </w:r>
            <w:r w:rsidR="00E13335" w:rsidRPr="00696698">
              <w:rPr>
                <w:rFonts w:ascii="Arial Narrow" w:hAnsi="Arial Narrow"/>
                <w:sz w:val="22"/>
                <w:szCs w:val="22"/>
              </w:rPr>
              <w:t>1</w:t>
            </w:r>
            <w:r w:rsidRPr="00696698">
              <w:rPr>
                <w:rFonts w:ascii="Arial Narrow" w:hAnsi="Arial Narrow"/>
                <w:sz w:val="22"/>
                <w:szCs w:val="22"/>
              </w:rPr>
              <w:t>)</w:t>
            </w:r>
          </w:p>
          <w:p w14:paraId="734F450D" w14:textId="77777777" w:rsidR="00A36B1C" w:rsidRPr="00696698" w:rsidRDefault="00A36B1C" w:rsidP="00D97F31">
            <w:pPr>
              <w:rPr>
                <w:rFonts w:ascii="Arial Narrow" w:hAnsi="Arial Narrow"/>
                <w:sz w:val="22"/>
                <w:szCs w:val="22"/>
              </w:rPr>
            </w:pPr>
          </w:p>
        </w:tc>
        <w:tc>
          <w:tcPr>
            <w:tcW w:w="3264" w:type="pct"/>
          </w:tcPr>
          <w:p w14:paraId="4318EA00" w14:textId="4C6C607E" w:rsidR="00A36B1C" w:rsidRPr="00696698" w:rsidRDefault="00A36B1C" w:rsidP="00D97F31">
            <w:pPr>
              <w:rPr>
                <w:rFonts w:ascii="Arial Narrow" w:hAnsi="Arial Narrow"/>
                <w:sz w:val="22"/>
                <w:szCs w:val="22"/>
              </w:rPr>
            </w:pPr>
            <w:r w:rsidRPr="00696698">
              <w:rPr>
                <w:rFonts w:ascii="Arial Narrow" w:hAnsi="Arial Narrow"/>
                <w:sz w:val="22"/>
                <w:szCs w:val="22"/>
              </w:rPr>
              <w:t xml:space="preserve">Motion to approve Faculty Senate minutes from </w:t>
            </w:r>
            <w:r w:rsidR="00E13335" w:rsidRPr="00696698">
              <w:rPr>
                <w:rFonts w:ascii="Arial Narrow" w:hAnsi="Arial Narrow"/>
                <w:sz w:val="22"/>
                <w:szCs w:val="22"/>
              </w:rPr>
              <w:t>March 10, 2021</w:t>
            </w:r>
          </w:p>
          <w:p w14:paraId="2DD5D998" w14:textId="2E99BAAF" w:rsidR="00A36B1C" w:rsidRPr="00696698" w:rsidRDefault="00D97F31" w:rsidP="00D97F31">
            <w:pPr>
              <w:rPr>
                <w:rFonts w:ascii="Arial Narrow" w:hAnsi="Arial Narrow"/>
                <w:sz w:val="22"/>
                <w:szCs w:val="22"/>
              </w:rPr>
            </w:pPr>
            <w:r w:rsidRPr="00696698">
              <w:rPr>
                <w:rFonts w:ascii="Arial Narrow" w:hAnsi="Arial Narrow"/>
                <w:sz w:val="22"/>
                <w:szCs w:val="22"/>
              </w:rPr>
              <w:t>Motion</w:t>
            </w:r>
            <w:r w:rsidR="000C6827" w:rsidRPr="00696698">
              <w:rPr>
                <w:rFonts w:ascii="Arial Narrow" w:hAnsi="Arial Narrow"/>
                <w:sz w:val="22"/>
                <w:szCs w:val="22"/>
              </w:rPr>
              <w:t xml:space="preserve"> </w:t>
            </w:r>
            <w:proofErr w:type="gramStart"/>
            <w:r w:rsidR="000C6827" w:rsidRPr="00696698">
              <w:rPr>
                <w:rFonts w:ascii="Arial Narrow" w:hAnsi="Arial Narrow"/>
                <w:sz w:val="22"/>
                <w:szCs w:val="22"/>
              </w:rPr>
              <w:t>by</w:t>
            </w:r>
            <w:r w:rsidRPr="00696698">
              <w:rPr>
                <w:rFonts w:ascii="Arial Narrow" w:hAnsi="Arial Narrow"/>
                <w:sz w:val="22"/>
                <w:szCs w:val="22"/>
              </w:rPr>
              <w:t>:</w:t>
            </w:r>
            <w:proofErr w:type="gramEnd"/>
            <w:r w:rsidRPr="00696698">
              <w:rPr>
                <w:rFonts w:ascii="Arial Narrow" w:hAnsi="Arial Narrow"/>
                <w:sz w:val="22"/>
                <w:szCs w:val="22"/>
              </w:rPr>
              <w:t xml:space="preserve"> </w:t>
            </w:r>
            <w:r w:rsidR="000C6827" w:rsidRPr="00696698">
              <w:rPr>
                <w:rFonts w:ascii="Arial Narrow" w:hAnsi="Arial Narrow"/>
                <w:sz w:val="22"/>
                <w:szCs w:val="22"/>
              </w:rPr>
              <w:t>Sen. Hutchison</w:t>
            </w:r>
          </w:p>
          <w:p w14:paraId="00095CA9" w14:textId="6B547060" w:rsidR="00A36B1C" w:rsidRPr="00696698" w:rsidRDefault="00DA6F6E" w:rsidP="00D97F31">
            <w:pPr>
              <w:rPr>
                <w:rFonts w:ascii="Arial Narrow" w:hAnsi="Arial Narrow"/>
                <w:sz w:val="22"/>
                <w:szCs w:val="22"/>
              </w:rPr>
            </w:pPr>
            <w:r w:rsidRPr="00696698">
              <w:rPr>
                <w:rFonts w:ascii="Arial Narrow" w:hAnsi="Arial Narrow"/>
                <w:sz w:val="22"/>
                <w:szCs w:val="22"/>
              </w:rPr>
              <w:t xml:space="preserve">Seconded </w:t>
            </w:r>
            <w:proofErr w:type="gramStart"/>
            <w:r w:rsidRPr="00696698">
              <w:rPr>
                <w:rFonts w:ascii="Arial Narrow" w:hAnsi="Arial Narrow"/>
                <w:sz w:val="22"/>
                <w:szCs w:val="22"/>
              </w:rPr>
              <w:t>by</w:t>
            </w:r>
            <w:r w:rsidR="00D97F31" w:rsidRPr="00696698">
              <w:rPr>
                <w:rFonts w:ascii="Arial Narrow" w:hAnsi="Arial Narrow"/>
                <w:sz w:val="22"/>
                <w:szCs w:val="22"/>
              </w:rPr>
              <w:t>:</w:t>
            </w:r>
            <w:proofErr w:type="gramEnd"/>
            <w:r w:rsidR="00D97F31" w:rsidRPr="00696698">
              <w:rPr>
                <w:rFonts w:ascii="Arial Narrow" w:hAnsi="Arial Narrow"/>
                <w:sz w:val="22"/>
                <w:szCs w:val="22"/>
              </w:rPr>
              <w:t xml:space="preserve"> </w:t>
            </w:r>
            <w:r w:rsidR="000C6827" w:rsidRPr="00696698">
              <w:rPr>
                <w:rFonts w:ascii="Arial Narrow" w:hAnsi="Arial Narrow"/>
                <w:sz w:val="22"/>
                <w:szCs w:val="22"/>
              </w:rPr>
              <w:t>Sen. Belshaw</w:t>
            </w:r>
          </w:p>
          <w:p w14:paraId="2167F6AF" w14:textId="4BA0ADFF" w:rsidR="000C6827" w:rsidRPr="00696698" w:rsidRDefault="000C6827" w:rsidP="00D97F31">
            <w:pPr>
              <w:rPr>
                <w:rFonts w:ascii="Arial Narrow" w:hAnsi="Arial Narrow"/>
                <w:sz w:val="22"/>
                <w:szCs w:val="22"/>
              </w:rPr>
            </w:pPr>
            <w:r w:rsidRPr="00696698">
              <w:rPr>
                <w:rFonts w:ascii="Arial Narrow" w:hAnsi="Arial Narrow"/>
                <w:sz w:val="22"/>
                <w:szCs w:val="22"/>
              </w:rPr>
              <w:t>Discussion</w:t>
            </w:r>
          </w:p>
          <w:p w14:paraId="6E3FEE6B" w14:textId="376A88EE" w:rsidR="000C6827" w:rsidRPr="00696698" w:rsidRDefault="000C6827" w:rsidP="00D97F31">
            <w:pPr>
              <w:rPr>
                <w:rFonts w:ascii="Arial Narrow" w:hAnsi="Arial Narrow"/>
                <w:sz w:val="22"/>
                <w:szCs w:val="22"/>
              </w:rPr>
            </w:pPr>
            <w:r w:rsidRPr="00696698">
              <w:rPr>
                <w:rFonts w:ascii="Arial Narrow" w:hAnsi="Arial Narrow"/>
                <w:sz w:val="22"/>
                <w:szCs w:val="22"/>
              </w:rPr>
              <w:t>Vote: Majority</w:t>
            </w:r>
          </w:p>
          <w:p w14:paraId="62FC6844" w14:textId="47347E9E" w:rsidR="00A36B1C" w:rsidRPr="00696698" w:rsidRDefault="000C6827" w:rsidP="00D97F31">
            <w:pPr>
              <w:rPr>
                <w:rFonts w:ascii="Arial Narrow" w:hAnsi="Arial Narrow"/>
                <w:sz w:val="22"/>
                <w:szCs w:val="22"/>
              </w:rPr>
            </w:pPr>
            <w:r w:rsidRPr="00696698">
              <w:rPr>
                <w:rFonts w:ascii="Arial Narrow" w:hAnsi="Arial Narrow"/>
                <w:sz w:val="22"/>
                <w:szCs w:val="22"/>
                <w:highlight w:val="yellow"/>
              </w:rPr>
              <w:t>Minutes approved</w:t>
            </w:r>
          </w:p>
        </w:tc>
      </w:tr>
      <w:tr w:rsidR="00FC76ED" w:rsidRPr="00696698" w14:paraId="5D7F69AF" w14:textId="77777777" w:rsidTr="00D97F31">
        <w:trPr>
          <w:jc w:val="center"/>
        </w:trPr>
        <w:tc>
          <w:tcPr>
            <w:tcW w:w="521" w:type="pct"/>
          </w:tcPr>
          <w:p w14:paraId="698F53CB" w14:textId="77777777" w:rsidR="00FC76ED" w:rsidRPr="00696698" w:rsidRDefault="00FC76ED" w:rsidP="00D97F31">
            <w:pPr>
              <w:rPr>
                <w:rFonts w:ascii="Arial Narrow" w:hAnsi="Arial Narrow"/>
                <w:sz w:val="22"/>
                <w:szCs w:val="22"/>
              </w:rPr>
            </w:pPr>
          </w:p>
        </w:tc>
        <w:tc>
          <w:tcPr>
            <w:tcW w:w="1215" w:type="pct"/>
          </w:tcPr>
          <w:p w14:paraId="3A8E7C52" w14:textId="77777777" w:rsidR="00FC76ED" w:rsidRPr="00696698" w:rsidRDefault="00FC76ED" w:rsidP="00D97F31">
            <w:pPr>
              <w:rPr>
                <w:rFonts w:ascii="Arial Narrow" w:hAnsi="Arial Narrow"/>
                <w:sz w:val="22"/>
                <w:szCs w:val="22"/>
              </w:rPr>
            </w:pPr>
          </w:p>
        </w:tc>
        <w:tc>
          <w:tcPr>
            <w:tcW w:w="3264" w:type="pct"/>
          </w:tcPr>
          <w:p w14:paraId="07442D02" w14:textId="77777777" w:rsidR="00FC76ED" w:rsidRPr="00696698" w:rsidRDefault="00FC76ED" w:rsidP="00D97F31">
            <w:pPr>
              <w:rPr>
                <w:rFonts w:ascii="Arial Narrow" w:hAnsi="Arial Narrow"/>
                <w:sz w:val="22"/>
                <w:szCs w:val="22"/>
              </w:rPr>
            </w:pPr>
          </w:p>
        </w:tc>
      </w:tr>
      <w:tr w:rsidR="00A36B1C" w:rsidRPr="00696698" w14:paraId="1C216566" w14:textId="77777777" w:rsidTr="00D97F31">
        <w:trPr>
          <w:jc w:val="center"/>
        </w:trPr>
        <w:tc>
          <w:tcPr>
            <w:tcW w:w="521" w:type="pct"/>
          </w:tcPr>
          <w:p w14:paraId="75A1C21A"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III.</w:t>
            </w:r>
          </w:p>
        </w:tc>
        <w:tc>
          <w:tcPr>
            <w:tcW w:w="1215" w:type="pct"/>
          </w:tcPr>
          <w:p w14:paraId="59A04F63"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Faculty Discussion (President Neal Smatresk / Provost Jennifer Cowley)</w:t>
            </w:r>
          </w:p>
          <w:p w14:paraId="76127130" w14:textId="77777777" w:rsidR="00A36B1C" w:rsidRPr="00696698" w:rsidRDefault="00A36B1C" w:rsidP="00D97F31">
            <w:pPr>
              <w:rPr>
                <w:rFonts w:ascii="Arial Narrow" w:hAnsi="Arial Narrow"/>
                <w:sz w:val="22"/>
                <w:szCs w:val="22"/>
              </w:rPr>
            </w:pPr>
          </w:p>
        </w:tc>
        <w:tc>
          <w:tcPr>
            <w:tcW w:w="3264" w:type="pct"/>
          </w:tcPr>
          <w:p w14:paraId="22253FEE" w14:textId="1116ED26" w:rsidR="000C6827" w:rsidRPr="00696698" w:rsidRDefault="000C6827" w:rsidP="000C6827">
            <w:pPr>
              <w:rPr>
                <w:rFonts w:ascii="Arial Narrow" w:hAnsi="Arial Narrow"/>
                <w:b/>
                <w:bCs/>
                <w:sz w:val="22"/>
                <w:szCs w:val="22"/>
              </w:rPr>
            </w:pPr>
            <w:r w:rsidRPr="00696698">
              <w:rPr>
                <w:rFonts w:ascii="Arial Narrow" w:hAnsi="Arial Narrow"/>
                <w:b/>
                <w:bCs/>
                <w:sz w:val="22"/>
                <w:szCs w:val="22"/>
              </w:rPr>
              <w:t>President Smatresk</w:t>
            </w:r>
          </w:p>
          <w:p w14:paraId="61CDEE6A" w14:textId="37949822" w:rsidR="00E13335" w:rsidRPr="00696698" w:rsidRDefault="00E13335" w:rsidP="00E13335">
            <w:pPr>
              <w:pStyle w:val="ListParagraph"/>
              <w:numPr>
                <w:ilvl w:val="0"/>
                <w:numId w:val="9"/>
              </w:numPr>
              <w:rPr>
                <w:sz w:val="22"/>
                <w:szCs w:val="22"/>
              </w:rPr>
            </w:pPr>
            <w:r w:rsidRPr="00696698">
              <w:rPr>
                <w:sz w:val="22"/>
                <w:szCs w:val="22"/>
              </w:rPr>
              <w:t>COVID and Budget-related matters</w:t>
            </w:r>
          </w:p>
          <w:p w14:paraId="6A9E9378" w14:textId="0418D263" w:rsidR="000C6827" w:rsidRPr="00696698" w:rsidRDefault="000C6827" w:rsidP="000C6827">
            <w:pPr>
              <w:pStyle w:val="ListParagraph"/>
              <w:ind w:left="360"/>
              <w:rPr>
                <w:sz w:val="22"/>
                <w:szCs w:val="22"/>
              </w:rPr>
            </w:pPr>
            <w:r w:rsidRPr="00696698">
              <w:rPr>
                <w:sz w:val="22"/>
                <w:szCs w:val="22"/>
              </w:rPr>
              <w:t>COVID Update</w:t>
            </w:r>
          </w:p>
          <w:p w14:paraId="474BCA60" w14:textId="57872B1B" w:rsidR="000C6827" w:rsidRPr="00696698" w:rsidRDefault="000C6827" w:rsidP="000C6827">
            <w:pPr>
              <w:pStyle w:val="ListParagraph"/>
              <w:rPr>
                <w:sz w:val="22"/>
                <w:szCs w:val="22"/>
              </w:rPr>
            </w:pPr>
            <w:r w:rsidRPr="00696698">
              <w:rPr>
                <w:sz w:val="22"/>
                <w:szCs w:val="22"/>
              </w:rPr>
              <w:t>Plateau of cases</w:t>
            </w:r>
            <w:r w:rsidR="001E6AA5" w:rsidRPr="00696698">
              <w:rPr>
                <w:sz w:val="22"/>
                <w:szCs w:val="22"/>
              </w:rPr>
              <w:t>.</w:t>
            </w:r>
          </w:p>
          <w:p w14:paraId="2E15046E" w14:textId="1C03C41C" w:rsidR="000C6827" w:rsidRPr="00696698" w:rsidRDefault="000C6827" w:rsidP="000C6827">
            <w:pPr>
              <w:pStyle w:val="ListParagraph"/>
              <w:rPr>
                <w:sz w:val="22"/>
                <w:szCs w:val="22"/>
              </w:rPr>
            </w:pPr>
            <w:r w:rsidRPr="00696698">
              <w:rPr>
                <w:sz w:val="22"/>
                <w:szCs w:val="22"/>
              </w:rPr>
              <w:t>No evidence of “community spread” on campus</w:t>
            </w:r>
            <w:r w:rsidR="001E6AA5" w:rsidRPr="00696698">
              <w:rPr>
                <w:sz w:val="22"/>
                <w:szCs w:val="22"/>
              </w:rPr>
              <w:t xml:space="preserve"> and/or our facilities.</w:t>
            </w:r>
          </w:p>
          <w:p w14:paraId="13BB5D4A" w14:textId="1BA7124B" w:rsidR="000C6827" w:rsidRPr="00696698" w:rsidRDefault="000C6827" w:rsidP="000C6827">
            <w:pPr>
              <w:pStyle w:val="ListParagraph"/>
              <w:rPr>
                <w:sz w:val="22"/>
                <w:szCs w:val="22"/>
              </w:rPr>
            </w:pPr>
            <w:r w:rsidRPr="00696698">
              <w:rPr>
                <w:sz w:val="22"/>
                <w:szCs w:val="22"/>
              </w:rPr>
              <w:t xml:space="preserve">Johnson &amp; Johnson concerns—UNT has suspended use of Johnson &amp; Johnson vaccine; UNT will use Pfizer and </w:t>
            </w:r>
            <w:proofErr w:type="spellStart"/>
            <w:r w:rsidRPr="00696698">
              <w:rPr>
                <w:sz w:val="22"/>
                <w:szCs w:val="22"/>
              </w:rPr>
              <w:t>Moderna</w:t>
            </w:r>
            <w:proofErr w:type="spellEnd"/>
            <w:r w:rsidRPr="00696698">
              <w:rPr>
                <w:sz w:val="22"/>
                <w:szCs w:val="22"/>
              </w:rPr>
              <w:t xml:space="preserve"> vaccines, only.</w:t>
            </w:r>
          </w:p>
          <w:p w14:paraId="73758E5A" w14:textId="778D973A" w:rsidR="000C6827" w:rsidRPr="00696698" w:rsidRDefault="000C6827" w:rsidP="000C6827">
            <w:pPr>
              <w:pStyle w:val="ListParagraph"/>
              <w:rPr>
                <w:sz w:val="22"/>
                <w:szCs w:val="22"/>
              </w:rPr>
            </w:pPr>
            <w:r w:rsidRPr="00696698">
              <w:rPr>
                <w:sz w:val="22"/>
                <w:szCs w:val="22"/>
              </w:rPr>
              <w:t>Presently, we do not know how many of UNT staff and faculty have been vaccinated at this point</w:t>
            </w:r>
            <w:r w:rsidR="001E6AA5" w:rsidRPr="00696698">
              <w:rPr>
                <w:sz w:val="22"/>
                <w:szCs w:val="22"/>
              </w:rPr>
              <w:t>—suspects “anecdotally,” that 50% have been vaccinated</w:t>
            </w:r>
            <w:r w:rsidRPr="00696698">
              <w:rPr>
                <w:sz w:val="22"/>
                <w:szCs w:val="22"/>
              </w:rPr>
              <w:t>.</w:t>
            </w:r>
            <w:r w:rsidR="001E6AA5" w:rsidRPr="00696698">
              <w:rPr>
                <w:sz w:val="22"/>
                <w:szCs w:val="22"/>
              </w:rPr>
              <w:t xml:space="preserve"> Encourage those who have not been vaccinated to get on the UNT list.</w:t>
            </w:r>
          </w:p>
          <w:p w14:paraId="0DEF85E8" w14:textId="7CBC4A97" w:rsidR="001E6AA5" w:rsidRPr="00696698" w:rsidRDefault="001E6AA5" w:rsidP="000C6827">
            <w:pPr>
              <w:pStyle w:val="ListParagraph"/>
              <w:rPr>
                <w:sz w:val="22"/>
                <w:szCs w:val="22"/>
              </w:rPr>
            </w:pPr>
            <w:r w:rsidRPr="00696698">
              <w:rPr>
                <w:sz w:val="22"/>
                <w:szCs w:val="22"/>
              </w:rPr>
              <w:t>Administration is confident.</w:t>
            </w:r>
          </w:p>
          <w:p w14:paraId="56AB233C" w14:textId="13783460" w:rsidR="000C6827" w:rsidRPr="00696698" w:rsidRDefault="000C6827" w:rsidP="000C6827">
            <w:pPr>
              <w:pStyle w:val="ListParagraph"/>
              <w:rPr>
                <w:sz w:val="22"/>
                <w:szCs w:val="22"/>
              </w:rPr>
            </w:pPr>
            <w:r w:rsidRPr="00696698">
              <w:rPr>
                <w:sz w:val="22"/>
                <w:szCs w:val="22"/>
              </w:rPr>
              <w:t xml:space="preserve">Questions: </w:t>
            </w:r>
          </w:p>
          <w:p w14:paraId="057E1089" w14:textId="39ABDC68" w:rsidR="000C6827" w:rsidRPr="00696698" w:rsidRDefault="001E6AA5" w:rsidP="000C6827">
            <w:pPr>
              <w:pStyle w:val="ListParagraph"/>
              <w:rPr>
                <w:sz w:val="22"/>
                <w:szCs w:val="22"/>
              </w:rPr>
            </w:pPr>
            <w:r w:rsidRPr="00696698">
              <w:rPr>
                <w:sz w:val="22"/>
                <w:szCs w:val="22"/>
              </w:rPr>
              <w:t xml:space="preserve">Require students to vaccinate—President Smatresk: </w:t>
            </w:r>
            <w:proofErr w:type="gramStart"/>
            <w:r w:rsidRPr="00696698">
              <w:rPr>
                <w:sz w:val="22"/>
                <w:szCs w:val="22"/>
              </w:rPr>
              <w:t>no</w:t>
            </w:r>
            <w:proofErr w:type="gramEnd"/>
            <w:r w:rsidRPr="00696698">
              <w:rPr>
                <w:sz w:val="22"/>
                <w:szCs w:val="22"/>
              </w:rPr>
              <w:t xml:space="preserve"> we cannot require. UNT will “strongly” recommend.</w:t>
            </w:r>
          </w:p>
          <w:p w14:paraId="5B5A32CD" w14:textId="05DC20C8" w:rsidR="000C6827" w:rsidRPr="00696698" w:rsidRDefault="000C6827" w:rsidP="000C6827">
            <w:pPr>
              <w:pStyle w:val="ListParagraph"/>
              <w:ind w:left="360"/>
              <w:rPr>
                <w:sz w:val="22"/>
                <w:szCs w:val="22"/>
              </w:rPr>
            </w:pPr>
            <w:r w:rsidRPr="00696698">
              <w:rPr>
                <w:sz w:val="22"/>
                <w:szCs w:val="22"/>
              </w:rPr>
              <w:t>Budget</w:t>
            </w:r>
          </w:p>
          <w:p w14:paraId="68E24995" w14:textId="67479547" w:rsidR="000C6827" w:rsidRPr="00696698" w:rsidRDefault="001E6AA5" w:rsidP="001E6AA5">
            <w:pPr>
              <w:pStyle w:val="ListParagraph"/>
              <w:rPr>
                <w:sz w:val="22"/>
                <w:szCs w:val="22"/>
              </w:rPr>
            </w:pPr>
            <w:r w:rsidRPr="00696698">
              <w:rPr>
                <w:sz w:val="22"/>
                <w:szCs w:val="22"/>
              </w:rPr>
              <w:t>Flat budget and hopeful—not much better or much worse from “2020” budget.</w:t>
            </w:r>
          </w:p>
          <w:p w14:paraId="4036A826" w14:textId="0223DFE0" w:rsidR="001E6AA5" w:rsidRPr="00696698" w:rsidRDefault="001E6AA5" w:rsidP="001E6AA5">
            <w:pPr>
              <w:pStyle w:val="ListParagraph"/>
              <w:rPr>
                <w:sz w:val="22"/>
                <w:szCs w:val="22"/>
              </w:rPr>
            </w:pPr>
            <w:r w:rsidRPr="00696698">
              <w:rPr>
                <w:sz w:val="22"/>
                <w:szCs w:val="22"/>
              </w:rPr>
              <w:t>Enrollment: Flat on freshmen and transfers; higher on graduate students.</w:t>
            </w:r>
          </w:p>
          <w:p w14:paraId="35505557" w14:textId="1FAC650A" w:rsidR="001E6AA5" w:rsidRPr="00696698" w:rsidRDefault="001E6AA5" w:rsidP="001E6AA5">
            <w:pPr>
              <w:pStyle w:val="ListParagraph"/>
              <w:rPr>
                <w:sz w:val="22"/>
                <w:szCs w:val="22"/>
              </w:rPr>
            </w:pPr>
            <w:r w:rsidRPr="00696698">
              <w:rPr>
                <w:sz w:val="22"/>
                <w:szCs w:val="22"/>
              </w:rPr>
              <w:t>Good/Mixed News: HEERF (Higher Education Emergency Relief Funds) significant and examining ways that we can assist our students and the institution—technical upgrades, classroom upgrades—with significant funds remaining.</w:t>
            </w:r>
          </w:p>
          <w:p w14:paraId="33ACEDDA" w14:textId="087FBDF9" w:rsidR="001E6AA5" w:rsidRPr="00696698" w:rsidRDefault="001E6AA5" w:rsidP="001E6AA5">
            <w:pPr>
              <w:pStyle w:val="ListParagraph"/>
              <w:rPr>
                <w:sz w:val="22"/>
                <w:szCs w:val="22"/>
              </w:rPr>
            </w:pPr>
            <w:r w:rsidRPr="00696698">
              <w:rPr>
                <w:sz w:val="22"/>
                <w:szCs w:val="22"/>
              </w:rPr>
              <w:t>Legislators are concerning two ways to fund: 1) one time to “formula”; 2) “one-year” state support for Hazelwood (Veteran and Veteran dependents)—One time possible “$14-24 million” with “limitations” on how these “one time” funds can be used.</w:t>
            </w:r>
          </w:p>
          <w:p w14:paraId="27A7BBEC" w14:textId="40651504" w:rsidR="001E6AA5" w:rsidRPr="00696698" w:rsidRDefault="001E6AA5" w:rsidP="001E6AA5">
            <w:pPr>
              <w:pStyle w:val="ListParagraph"/>
              <w:rPr>
                <w:sz w:val="22"/>
                <w:szCs w:val="22"/>
              </w:rPr>
            </w:pPr>
            <w:r w:rsidRPr="00696698">
              <w:rPr>
                <w:sz w:val="22"/>
                <w:szCs w:val="22"/>
              </w:rPr>
              <w:t>CFO</w:t>
            </w:r>
            <w:r w:rsidR="00412A7B" w:rsidRPr="00696698">
              <w:rPr>
                <w:sz w:val="22"/>
                <w:szCs w:val="22"/>
              </w:rPr>
              <w:t xml:space="preserve">: will be announced officially, soon. </w:t>
            </w:r>
          </w:p>
          <w:p w14:paraId="13636775" w14:textId="477C76F6" w:rsidR="000C6827" w:rsidRPr="00696698" w:rsidRDefault="00412A7B" w:rsidP="00412A7B">
            <w:pPr>
              <w:pStyle w:val="ListParagraph"/>
              <w:rPr>
                <w:sz w:val="22"/>
                <w:szCs w:val="22"/>
              </w:rPr>
            </w:pPr>
            <w:r w:rsidRPr="00696698">
              <w:rPr>
                <w:sz w:val="22"/>
                <w:szCs w:val="22"/>
              </w:rPr>
              <w:t>Questions:</w:t>
            </w:r>
          </w:p>
          <w:p w14:paraId="1A21D4E5" w14:textId="68F38AFB" w:rsidR="000C6827" w:rsidRPr="00696698" w:rsidRDefault="00412A7B" w:rsidP="00412A7B">
            <w:pPr>
              <w:pStyle w:val="ListParagraph"/>
              <w:rPr>
                <w:sz w:val="22"/>
                <w:szCs w:val="22"/>
              </w:rPr>
            </w:pPr>
            <w:r w:rsidRPr="00696698">
              <w:rPr>
                <w:sz w:val="22"/>
                <w:szCs w:val="22"/>
              </w:rPr>
              <w:t>None.</w:t>
            </w:r>
          </w:p>
          <w:p w14:paraId="34404C20" w14:textId="32756658" w:rsidR="00E13335" w:rsidRPr="00696698" w:rsidRDefault="00E13335" w:rsidP="00E13335">
            <w:pPr>
              <w:pStyle w:val="ListParagraph"/>
              <w:numPr>
                <w:ilvl w:val="0"/>
                <w:numId w:val="9"/>
              </w:numPr>
              <w:rPr>
                <w:sz w:val="22"/>
                <w:szCs w:val="22"/>
              </w:rPr>
            </w:pPr>
            <w:proofErr w:type="spellStart"/>
            <w:r w:rsidRPr="00696698">
              <w:rPr>
                <w:sz w:val="22"/>
                <w:szCs w:val="22"/>
              </w:rPr>
              <w:t>SmartDollar</w:t>
            </w:r>
            <w:proofErr w:type="spellEnd"/>
            <w:r w:rsidRPr="00696698">
              <w:rPr>
                <w:sz w:val="22"/>
                <w:szCs w:val="22"/>
              </w:rPr>
              <w:t xml:space="preserve"> program</w:t>
            </w:r>
          </w:p>
          <w:p w14:paraId="5CE416D5" w14:textId="40716F61" w:rsidR="00412A7B" w:rsidRPr="00696698" w:rsidRDefault="00412A7B" w:rsidP="00412A7B">
            <w:pPr>
              <w:pStyle w:val="ListParagraph"/>
              <w:ind w:left="360"/>
              <w:rPr>
                <w:sz w:val="22"/>
                <w:szCs w:val="22"/>
              </w:rPr>
            </w:pPr>
            <w:r w:rsidRPr="00696698">
              <w:rPr>
                <w:sz w:val="22"/>
                <w:szCs w:val="22"/>
              </w:rPr>
              <w:t>Selection:</w:t>
            </w:r>
          </w:p>
          <w:p w14:paraId="5ACAB913" w14:textId="588ABD30" w:rsidR="00412A7B" w:rsidRPr="00696698" w:rsidRDefault="00412A7B" w:rsidP="00E62481">
            <w:pPr>
              <w:pStyle w:val="ListParagraph"/>
              <w:rPr>
                <w:rFonts w:cs="Arial"/>
                <w:sz w:val="22"/>
                <w:szCs w:val="22"/>
              </w:rPr>
            </w:pPr>
            <w:r w:rsidRPr="00696698">
              <w:rPr>
                <w:rFonts w:cs="Arial"/>
                <w:sz w:val="22"/>
                <w:szCs w:val="22"/>
              </w:rPr>
              <w:t>Best financial advising platform.</w:t>
            </w:r>
          </w:p>
          <w:p w14:paraId="29E04AE6" w14:textId="2C59BD05" w:rsidR="00412A7B" w:rsidRPr="00696698" w:rsidRDefault="00412A7B" w:rsidP="00E62481">
            <w:pPr>
              <w:pStyle w:val="ListParagraph"/>
              <w:rPr>
                <w:rFonts w:cs="Arial"/>
                <w:sz w:val="22"/>
                <w:szCs w:val="22"/>
              </w:rPr>
            </w:pPr>
            <w:r w:rsidRPr="00696698">
              <w:rPr>
                <w:rFonts w:cs="Arial"/>
                <w:sz w:val="22"/>
                <w:szCs w:val="22"/>
              </w:rPr>
              <w:t>Provide popular product for our institution.</w:t>
            </w:r>
          </w:p>
          <w:p w14:paraId="09B5249D" w14:textId="56DC3271" w:rsidR="00412A7B" w:rsidRPr="00696698" w:rsidRDefault="00412A7B" w:rsidP="00E62481">
            <w:pPr>
              <w:pStyle w:val="ListParagraph"/>
              <w:rPr>
                <w:rFonts w:cs="Arial"/>
                <w:sz w:val="22"/>
                <w:szCs w:val="22"/>
              </w:rPr>
            </w:pPr>
            <w:r w:rsidRPr="00696698">
              <w:rPr>
                <w:rFonts w:cs="Arial"/>
                <w:sz w:val="22"/>
                <w:szCs w:val="22"/>
              </w:rPr>
              <w:t>Recommendations from Health Sciences Center (HSC) and HSC’s success.</w:t>
            </w:r>
          </w:p>
          <w:p w14:paraId="5887FD74" w14:textId="69F4C3B5" w:rsidR="00412A7B" w:rsidRPr="00696698" w:rsidRDefault="00412A7B" w:rsidP="00E62481">
            <w:pPr>
              <w:pStyle w:val="ListParagraph"/>
              <w:rPr>
                <w:rFonts w:cs="Arial"/>
                <w:sz w:val="22"/>
                <w:szCs w:val="22"/>
              </w:rPr>
            </w:pPr>
            <w:r w:rsidRPr="00696698">
              <w:rPr>
                <w:rFonts w:cs="Arial"/>
                <w:sz w:val="22"/>
                <w:szCs w:val="22"/>
              </w:rPr>
              <w:t>Negative press is from “Plaintiffs lawyers.”</w:t>
            </w:r>
          </w:p>
          <w:p w14:paraId="6E04E81E" w14:textId="5D88D026" w:rsidR="00412A7B" w:rsidRPr="00696698" w:rsidRDefault="00412A7B" w:rsidP="00E62481">
            <w:pPr>
              <w:pStyle w:val="ListParagraph"/>
              <w:rPr>
                <w:rFonts w:cs="Arial"/>
                <w:sz w:val="22"/>
                <w:szCs w:val="22"/>
              </w:rPr>
            </w:pPr>
            <w:r w:rsidRPr="00696698">
              <w:rPr>
                <w:rFonts w:cs="Arial"/>
                <w:sz w:val="22"/>
                <w:szCs w:val="22"/>
              </w:rPr>
              <w:t xml:space="preserve">Requested meeting with </w:t>
            </w:r>
            <w:proofErr w:type="spellStart"/>
            <w:r w:rsidRPr="00696698">
              <w:rPr>
                <w:rFonts w:cs="Arial"/>
                <w:sz w:val="22"/>
                <w:szCs w:val="22"/>
              </w:rPr>
              <w:t>SmartDollar</w:t>
            </w:r>
            <w:proofErr w:type="spellEnd"/>
            <w:r w:rsidRPr="00696698">
              <w:rPr>
                <w:rFonts w:cs="Arial"/>
                <w:sz w:val="22"/>
                <w:szCs w:val="22"/>
              </w:rPr>
              <w:t xml:space="preserve"> to discuss faculty concerns.</w:t>
            </w:r>
          </w:p>
          <w:p w14:paraId="64A6295B" w14:textId="0BD5F250" w:rsidR="00412A7B" w:rsidRPr="00696698" w:rsidRDefault="00412A7B" w:rsidP="00E62481">
            <w:pPr>
              <w:pStyle w:val="ListParagraph"/>
              <w:rPr>
                <w:rFonts w:cs="Arial"/>
                <w:sz w:val="22"/>
                <w:szCs w:val="22"/>
              </w:rPr>
            </w:pPr>
            <w:r w:rsidRPr="00696698">
              <w:rPr>
                <w:rFonts w:cs="Arial"/>
                <w:sz w:val="22"/>
                <w:szCs w:val="22"/>
              </w:rPr>
              <w:t>Believe it is in best interest of institution—it is not mandatory; no employee is required to use the product.</w:t>
            </w:r>
          </w:p>
          <w:p w14:paraId="29BD9119" w14:textId="79F951AD" w:rsidR="00412A7B" w:rsidRPr="00696698" w:rsidRDefault="00412A7B" w:rsidP="00E62481">
            <w:pPr>
              <w:pStyle w:val="ListParagraph"/>
              <w:rPr>
                <w:rFonts w:cs="Arial"/>
                <w:sz w:val="22"/>
                <w:szCs w:val="22"/>
              </w:rPr>
            </w:pPr>
            <w:r w:rsidRPr="00696698">
              <w:rPr>
                <w:rFonts w:cs="Arial"/>
                <w:sz w:val="22"/>
                <w:szCs w:val="22"/>
              </w:rPr>
              <w:t>Questions:</w:t>
            </w:r>
          </w:p>
          <w:p w14:paraId="6CBF4392" w14:textId="528EB4C8" w:rsidR="00412A7B" w:rsidRPr="00696698" w:rsidRDefault="00412A7B" w:rsidP="00E62481">
            <w:pPr>
              <w:pStyle w:val="ListParagraph"/>
              <w:rPr>
                <w:rFonts w:cs="Arial"/>
                <w:sz w:val="22"/>
                <w:szCs w:val="22"/>
              </w:rPr>
            </w:pPr>
            <w:r w:rsidRPr="00696698">
              <w:rPr>
                <w:rFonts w:cs="Arial"/>
                <w:sz w:val="22"/>
                <w:szCs w:val="22"/>
              </w:rPr>
              <w:t>What was process and what was considered?</w:t>
            </w:r>
          </w:p>
          <w:p w14:paraId="47BA30A7" w14:textId="171DA8FF" w:rsidR="00412A7B" w:rsidRDefault="00412A7B" w:rsidP="00E62481">
            <w:pPr>
              <w:pStyle w:val="ListParagraph"/>
              <w:rPr>
                <w:rFonts w:cs="Arial"/>
                <w:sz w:val="22"/>
                <w:szCs w:val="22"/>
              </w:rPr>
            </w:pPr>
            <w:r w:rsidRPr="00696698">
              <w:rPr>
                <w:rFonts w:cs="Arial"/>
                <w:sz w:val="22"/>
                <w:szCs w:val="22"/>
              </w:rPr>
              <w:t xml:space="preserve">Smatresk: Based on success of HSC’s success. We were able to get at </w:t>
            </w:r>
            <w:r w:rsidRPr="00696698">
              <w:rPr>
                <w:rFonts w:cs="Arial"/>
                <w:sz w:val="22"/>
                <w:szCs w:val="22"/>
              </w:rPr>
              <w:lastRenderedPageBreak/>
              <w:t xml:space="preserve">great discount because of HSC’s relationship with </w:t>
            </w:r>
            <w:proofErr w:type="spellStart"/>
            <w:r w:rsidRPr="00696698">
              <w:rPr>
                <w:rFonts w:cs="Arial"/>
                <w:sz w:val="22"/>
                <w:szCs w:val="22"/>
              </w:rPr>
              <w:t>SmartDollar</w:t>
            </w:r>
            <w:proofErr w:type="spellEnd"/>
            <w:r w:rsidRPr="00696698">
              <w:rPr>
                <w:rFonts w:cs="Arial"/>
                <w:sz w:val="22"/>
                <w:szCs w:val="22"/>
              </w:rPr>
              <w:t>.</w:t>
            </w:r>
          </w:p>
          <w:p w14:paraId="67E901C5" w14:textId="2B561391" w:rsidR="00696698" w:rsidRPr="00696698" w:rsidRDefault="00696698" w:rsidP="00E62481">
            <w:pPr>
              <w:pStyle w:val="ListParagraph"/>
              <w:rPr>
                <w:rFonts w:cs="Arial"/>
                <w:b/>
                <w:bCs/>
                <w:sz w:val="22"/>
                <w:szCs w:val="22"/>
              </w:rPr>
            </w:pPr>
            <w:r w:rsidRPr="00696698">
              <w:rPr>
                <w:rFonts w:cs="Arial"/>
                <w:b/>
                <w:bCs/>
                <w:sz w:val="22"/>
                <w:szCs w:val="22"/>
              </w:rPr>
              <w:t>Questions:</w:t>
            </w:r>
          </w:p>
          <w:p w14:paraId="65AF8D14" w14:textId="5CBF7704" w:rsidR="00412A7B" w:rsidRPr="00696698" w:rsidRDefault="00412A7B" w:rsidP="00696698">
            <w:pPr>
              <w:pStyle w:val="ListParagraph"/>
              <w:rPr>
                <w:rFonts w:cs="Arial"/>
                <w:sz w:val="22"/>
                <w:szCs w:val="22"/>
              </w:rPr>
            </w:pPr>
            <w:r w:rsidRPr="00696698">
              <w:rPr>
                <w:rFonts w:cs="Arial"/>
                <w:sz w:val="22"/>
                <w:szCs w:val="22"/>
              </w:rPr>
              <w:t>What evidence of efficacy of product—research, etc.?</w:t>
            </w:r>
          </w:p>
          <w:p w14:paraId="3845BE8D" w14:textId="1662E679" w:rsidR="00412A7B" w:rsidRPr="00696698" w:rsidRDefault="00412A7B" w:rsidP="00696698">
            <w:pPr>
              <w:pStyle w:val="ListParagraph"/>
              <w:rPr>
                <w:rFonts w:cs="Arial"/>
                <w:sz w:val="22"/>
                <w:szCs w:val="22"/>
              </w:rPr>
            </w:pPr>
            <w:r w:rsidRPr="00696698">
              <w:rPr>
                <w:rFonts w:cs="Arial"/>
                <w:sz w:val="22"/>
                <w:szCs w:val="22"/>
              </w:rPr>
              <w:t>Smatresk: We received huge amounts of data and the cumulative impact of service. HSC had seen to date over $1 million.</w:t>
            </w:r>
          </w:p>
          <w:p w14:paraId="6B306C32" w14:textId="5E5C59B0" w:rsidR="00412A7B" w:rsidRPr="00696698" w:rsidRDefault="00412A7B" w:rsidP="00696698">
            <w:pPr>
              <w:pStyle w:val="ListParagraph"/>
              <w:rPr>
                <w:rFonts w:cs="Arial"/>
                <w:sz w:val="22"/>
                <w:szCs w:val="22"/>
              </w:rPr>
            </w:pPr>
            <w:r w:rsidRPr="00696698">
              <w:rPr>
                <w:rFonts w:cs="Arial"/>
                <w:sz w:val="22"/>
                <w:szCs w:val="22"/>
              </w:rPr>
              <w:t>Share evidence?</w:t>
            </w:r>
          </w:p>
          <w:p w14:paraId="17E9A0C3" w14:textId="233F84A0" w:rsidR="00412A7B" w:rsidRPr="00696698" w:rsidRDefault="00412A7B" w:rsidP="00696698">
            <w:pPr>
              <w:pStyle w:val="ListParagraph"/>
              <w:rPr>
                <w:rFonts w:cs="Arial"/>
                <w:sz w:val="22"/>
                <w:szCs w:val="22"/>
              </w:rPr>
            </w:pPr>
            <w:r w:rsidRPr="00696698">
              <w:rPr>
                <w:rFonts w:cs="Arial"/>
                <w:sz w:val="22"/>
                <w:szCs w:val="22"/>
              </w:rPr>
              <w:t>Smatresk: Yes.</w:t>
            </w:r>
          </w:p>
          <w:p w14:paraId="56CFB89A" w14:textId="40AD6C3D" w:rsidR="00412A7B" w:rsidRPr="00696698" w:rsidRDefault="00412A7B" w:rsidP="00696698">
            <w:pPr>
              <w:pStyle w:val="ListParagraph"/>
              <w:rPr>
                <w:rFonts w:cs="Arial"/>
                <w:sz w:val="22"/>
                <w:szCs w:val="22"/>
              </w:rPr>
            </w:pPr>
            <w:r w:rsidRPr="00696698">
              <w:rPr>
                <w:rFonts w:cs="Arial"/>
                <w:sz w:val="22"/>
                <w:szCs w:val="22"/>
              </w:rPr>
              <w:t>Concern about the heavy promotion and incentives—no promotion of EAP services?</w:t>
            </w:r>
          </w:p>
          <w:p w14:paraId="581E4084" w14:textId="56D17114" w:rsidR="00412A7B" w:rsidRPr="00696698" w:rsidRDefault="00412A7B" w:rsidP="00696698">
            <w:pPr>
              <w:pStyle w:val="ListParagraph"/>
              <w:rPr>
                <w:rFonts w:cs="Arial"/>
                <w:sz w:val="22"/>
                <w:szCs w:val="22"/>
              </w:rPr>
            </w:pPr>
            <w:r w:rsidRPr="00696698">
              <w:rPr>
                <w:rFonts w:cs="Arial"/>
                <w:sz w:val="22"/>
                <w:szCs w:val="22"/>
              </w:rPr>
              <w:t xml:space="preserve">Smatresk: This product is </w:t>
            </w:r>
            <w:proofErr w:type="gramStart"/>
            <w:r w:rsidRPr="00696698">
              <w:rPr>
                <w:rFonts w:cs="Arial"/>
                <w:sz w:val="22"/>
                <w:szCs w:val="22"/>
              </w:rPr>
              <w:t>more full</w:t>
            </w:r>
            <w:proofErr w:type="gramEnd"/>
            <w:r w:rsidRPr="00696698">
              <w:rPr>
                <w:rFonts w:cs="Arial"/>
                <w:sz w:val="22"/>
                <w:szCs w:val="22"/>
              </w:rPr>
              <w:t xml:space="preserve"> product that what we have presently. With “rollout,” generally, we offer incentives. Cost of this product is $55,000 per year. </w:t>
            </w:r>
            <w:r w:rsidR="00710A9F" w:rsidRPr="00696698">
              <w:rPr>
                <w:rFonts w:cs="Arial"/>
                <w:sz w:val="22"/>
                <w:szCs w:val="22"/>
              </w:rPr>
              <w:t xml:space="preserve">Largest incentive was a “blanket”—we want people to sign-up for it </w:t>
            </w:r>
            <w:proofErr w:type="gramStart"/>
            <w:r w:rsidR="00710A9F" w:rsidRPr="00696698">
              <w:rPr>
                <w:rFonts w:cs="Arial"/>
                <w:sz w:val="22"/>
                <w:szCs w:val="22"/>
              </w:rPr>
              <w:t>as a result of</w:t>
            </w:r>
            <w:proofErr w:type="gramEnd"/>
            <w:r w:rsidR="00710A9F" w:rsidRPr="00696698">
              <w:rPr>
                <w:rFonts w:cs="Arial"/>
                <w:sz w:val="22"/>
                <w:szCs w:val="22"/>
              </w:rPr>
              <w:t xml:space="preserve"> some of the difficulties of COVID. “State of University” included “affordability” for students; in addition, raise to minimum wage to some of institution’s lowest paid—this product (</w:t>
            </w:r>
            <w:proofErr w:type="spellStart"/>
            <w:r w:rsidR="00710A9F" w:rsidRPr="00696698">
              <w:rPr>
                <w:rFonts w:cs="Arial"/>
                <w:sz w:val="22"/>
                <w:szCs w:val="22"/>
              </w:rPr>
              <w:t>SmartDollar</w:t>
            </w:r>
            <w:proofErr w:type="spellEnd"/>
            <w:r w:rsidR="00710A9F" w:rsidRPr="00696698">
              <w:rPr>
                <w:rFonts w:cs="Arial"/>
                <w:sz w:val="22"/>
                <w:szCs w:val="22"/>
              </w:rPr>
              <w:t>) is offered as a benefit for employees.</w:t>
            </w:r>
          </w:p>
          <w:p w14:paraId="3BEBFC6F" w14:textId="7EC2A2FE" w:rsidR="00710A9F" w:rsidRPr="00696698" w:rsidRDefault="00710A9F" w:rsidP="00696698">
            <w:pPr>
              <w:pStyle w:val="ListParagraph"/>
              <w:rPr>
                <w:rFonts w:cs="Arial"/>
                <w:sz w:val="22"/>
                <w:szCs w:val="22"/>
              </w:rPr>
            </w:pPr>
            <w:r w:rsidRPr="00696698">
              <w:rPr>
                <w:rFonts w:cs="Arial"/>
                <w:sz w:val="22"/>
                <w:szCs w:val="22"/>
              </w:rPr>
              <w:t>Aware that some of the advice is counter to common financial practices in terms of debt and credit ratings?</w:t>
            </w:r>
          </w:p>
          <w:p w14:paraId="0BF3E3BC" w14:textId="5EDC6010" w:rsidR="00710A9F" w:rsidRPr="00696698" w:rsidRDefault="00710A9F" w:rsidP="00696698">
            <w:pPr>
              <w:pStyle w:val="ListParagraph"/>
              <w:rPr>
                <w:rFonts w:cs="Arial"/>
                <w:sz w:val="22"/>
                <w:szCs w:val="22"/>
              </w:rPr>
            </w:pPr>
            <w:r w:rsidRPr="00696698">
              <w:rPr>
                <w:rFonts w:cs="Arial"/>
                <w:sz w:val="22"/>
                <w:szCs w:val="22"/>
              </w:rPr>
              <w:t>Smatresk: No.</w:t>
            </w:r>
          </w:p>
          <w:p w14:paraId="475E208D" w14:textId="54C875A6" w:rsidR="00710A9F" w:rsidRPr="00696698" w:rsidRDefault="00710A9F" w:rsidP="00696698">
            <w:pPr>
              <w:pStyle w:val="ListParagraph"/>
              <w:rPr>
                <w:rFonts w:cs="Arial"/>
                <w:sz w:val="22"/>
                <w:szCs w:val="22"/>
              </w:rPr>
            </w:pPr>
            <w:r w:rsidRPr="00696698">
              <w:rPr>
                <w:rFonts w:cs="Arial"/>
                <w:sz w:val="22"/>
                <w:szCs w:val="22"/>
              </w:rPr>
              <w:t xml:space="preserve">Lawsuit against company by female employee—“fired for pre-marital sex” in terms of their “righteous living” policy; approached by women constituents who were concerned about the </w:t>
            </w:r>
            <w:proofErr w:type="spellStart"/>
            <w:r w:rsidRPr="00696698">
              <w:rPr>
                <w:rFonts w:cs="Arial"/>
                <w:sz w:val="22"/>
                <w:szCs w:val="22"/>
              </w:rPr>
              <w:t>SmartDollar’s</w:t>
            </w:r>
            <w:proofErr w:type="spellEnd"/>
            <w:r w:rsidRPr="00696698">
              <w:rPr>
                <w:rFonts w:cs="Arial"/>
                <w:sz w:val="22"/>
                <w:szCs w:val="22"/>
              </w:rPr>
              <w:t xml:space="preserve"> policies and UNT having a relationship with such a company with these kinds of policies? Form—personal information—what will company do with the data?</w:t>
            </w:r>
          </w:p>
          <w:p w14:paraId="113D1513" w14:textId="66F012E4" w:rsidR="00710A9F" w:rsidRPr="00696698" w:rsidRDefault="00710A9F" w:rsidP="00696698">
            <w:pPr>
              <w:pStyle w:val="ListParagraph"/>
              <w:rPr>
                <w:rFonts w:cs="Arial"/>
                <w:sz w:val="22"/>
                <w:szCs w:val="22"/>
              </w:rPr>
            </w:pPr>
            <w:r w:rsidRPr="00696698">
              <w:rPr>
                <w:rFonts w:cs="Arial"/>
                <w:sz w:val="22"/>
                <w:szCs w:val="22"/>
              </w:rPr>
              <w:t>Smatresk: “First, I don’t approve of what their standards are as a company</w:t>
            </w:r>
            <w:proofErr w:type="gramStart"/>
            <w:r w:rsidRPr="00696698">
              <w:rPr>
                <w:rFonts w:cs="Arial"/>
                <w:sz w:val="22"/>
                <w:szCs w:val="22"/>
              </w:rPr>
              <w:t>. . . .</w:t>
            </w:r>
            <w:proofErr w:type="gramEnd"/>
            <w:r w:rsidRPr="00696698">
              <w:rPr>
                <w:rFonts w:cs="Arial"/>
                <w:sz w:val="22"/>
                <w:szCs w:val="22"/>
              </w:rPr>
              <w:t xml:space="preserve"> If I had known about their policies, I might have had second thoughts.” </w:t>
            </w:r>
          </w:p>
          <w:p w14:paraId="571660FF" w14:textId="77777777" w:rsidR="00710A9F" w:rsidRPr="00696698" w:rsidRDefault="00710A9F" w:rsidP="00696698">
            <w:pPr>
              <w:pStyle w:val="ListParagraph"/>
              <w:numPr>
                <w:ilvl w:val="0"/>
                <w:numId w:val="11"/>
              </w:numPr>
              <w:ind w:left="1080"/>
              <w:rPr>
                <w:rFonts w:cs="Arial"/>
                <w:sz w:val="22"/>
                <w:szCs w:val="22"/>
              </w:rPr>
            </w:pPr>
            <w:r w:rsidRPr="00696698">
              <w:rPr>
                <w:rFonts w:cs="Arial"/>
                <w:sz w:val="22"/>
                <w:szCs w:val="22"/>
              </w:rPr>
              <w:t>Assumption that product has been shown effective</w:t>
            </w:r>
          </w:p>
          <w:p w14:paraId="0D21F9ED" w14:textId="77777777" w:rsidR="00E62481" w:rsidRPr="00696698" w:rsidRDefault="00710A9F" w:rsidP="00696698">
            <w:pPr>
              <w:pStyle w:val="ListParagraph"/>
              <w:numPr>
                <w:ilvl w:val="0"/>
                <w:numId w:val="11"/>
              </w:numPr>
              <w:ind w:left="1080"/>
              <w:rPr>
                <w:rFonts w:cs="Arial"/>
                <w:sz w:val="22"/>
                <w:szCs w:val="22"/>
              </w:rPr>
            </w:pPr>
            <w:r w:rsidRPr="00696698">
              <w:rPr>
                <w:rFonts w:cs="Arial"/>
                <w:sz w:val="22"/>
                <w:szCs w:val="22"/>
              </w:rPr>
              <w:t>Assured by contract that company does not share information</w:t>
            </w:r>
          </w:p>
          <w:p w14:paraId="7260D856" w14:textId="77777777" w:rsidR="00E62481" w:rsidRPr="00696698" w:rsidRDefault="00E62481" w:rsidP="00696698">
            <w:pPr>
              <w:pStyle w:val="ListParagraph"/>
              <w:numPr>
                <w:ilvl w:val="0"/>
                <w:numId w:val="11"/>
              </w:numPr>
              <w:ind w:left="1080"/>
              <w:rPr>
                <w:rFonts w:cs="Arial"/>
                <w:sz w:val="22"/>
                <w:szCs w:val="22"/>
              </w:rPr>
            </w:pPr>
            <w:r w:rsidRPr="00696698">
              <w:rPr>
                <w:rFonts w:cs="Arial"/>
                <w:sz w:val="22"/>
                <w:szCs w:val="22"/>
              </w:rPr>
              <w:t>We do not vet the ethics of every company that we use</w:t>
            </w:r>
          </w:p>
          <w:p w14:paraId="79C54F33" w14:textId="7C860BF5" w:rsidR="00E62481" w:rsidRPr="00696698" w:rsidRDefault="00E62481" w:rsidP="00696698">
            <w:pPr>
              <w:ind w:left="720"/>
              <w:rPr>
                <w:rFonts w:ascii="Arial Narrow" w:hAnsi="Arial Narrow" w:cs="Arial"/>
                <w:sz w:val="22"/>
                <w:szCs w:val="22"/>
              </w:rPr>
            </w:pPr>
            <w:r w:rsidRPr="00696698">
              <w:rPr>
                <w:rFonts w:ascii="Arial Narrow" w:hAnsi="Arial Narrow" w:cs="Arial"/>
                <w:sz w:val="22"/>
                <w:szCs w:val="22"/>
              </w:rPr>
              <w:t>Staff Senate Questions and promotions?</w:t>
            </w:r>
          </w:p>
          <w:p w14:paraId="3D85A4E6" w14:textId="1B5AA89C" w:rsidR="00E62481" w:rsidRPr="00696698" w:rsidRDefault="00E62481" w:rsidP="00696698">
            <w:pPr>
              <w:ind w:left="720"/>
              <w:rPr>
                <w:rFonts w:ascii="Arial Narrow" w:hAnsi="Arial Narrow" w:cs="Arial"/>
                <w:sz w:val="22"/>
                <w:szCs w:val="22"/>
              </w:rPr>
            </w:pPr>
            <w:r w:rsidRPr="00696698">
              <w:rPr>
                <w:rFonts w:ascii="Arial Narrow" w:hAnsi="Arial Narrow" w:cs="Arial"/>
                <w:sz w:val="22"/>
                <w:szCs w:val="22"/>
              </w:rPr>
              <w:t>Smatresk: We are promoting product so that our employees can use it. Not promoting company but trying to provide a service to assist our employees.</w:t>
            </w:r>
          </w:p>
          <w:p w14:paraId="000329CA" w14:textId="285A2114" w:rsidR="00E62481" w:rsidRPr="00696698" w:rsidRDefault="00E62481" w:rsidP="00696698">
            <w:pPr>
              <w:ind w:left="720"/>
              <w:rPr>
                <w:rFonts w:ascii="Arial Narrow" w:hAnsi="Arial Narrow" w:cs="Arial"/>
                <w:sz w:val="22"/>
                <w:szCs w:val="22"/>
              </w:rPr>
            </w:pPr>
            <w:r w:rsidRPr="00696698">
              <w:rPr>
                <w:rFonts w:ascii="Arial Narrow" w:hAnsi="Arial Narrow" w:cs="Arial"/>
                <w:sz w:val="22"/>
                <w:szCs w:val="22"/>
              </w:rPr>
              <w:t>Number of years of contract?</w:t>
            </w:r>
          </w:p>
          <w:p w14:paraId="24B3C6F9" w14:textId="2A4CF61B" w:rsidR="00E62481" w:rsidRPr="00696698" w:rsidRDefault="00E62481" w:rsidP="00696698">
            <w:pPr>
              <w:ind w:left="720"/>
              <w:rPr>
                <w:rFonts w:ascii="Arial Narrow" w:hAnsi="Arial Narrow" w:cs="Arial"/>
                <w:sz w:val="22"/>
                <w:szCs w:val="22"/>
              </w:rPr>
            </w:pPr>
            <w:r w:rsidRPr="00696698">
              <w:rPr>
                <w:rFonts w:ascii="Arial Narrow" w:hAnsi="Arial Narrow" w:cs="Arial"/>
                <w:sz w:val="22"/>
                <w:szCs w:val="22"/>
              </w:rPr>
              <w:t>Smatresk: Three years.</w:t>
            </w:r>
          </w:p>
          <w:p w14:paraId="420E7A2A" w14:textId="261FC22D" w:rsidR="00412A7B" w:rsidRPr="00696698" w:rsidRDefault="00710A9F" w:rsidP="00696698">
            <w:pPr>
              <w:ind w:left="720"/>
              <w:rPr>
                <w:rFonts w:ascii="Arial Narrow" w:hAnsi="Arial Narrow" w:cs="Arial"/>
                <w:sz w:val="22"/>
                <w:szCs w:val="22"/>
              </w:rPr>
            </w:pPr>
            <w:r w:rsidRPr="00696698">
              <w:rPr>
                <w:rFonts w:ascii="Arial Narrow" w:hAnsi="Arial Narrow" w:cs="Arial"/>
                <w:sz w:val="22"/>
                <w:szCs w:val="22"/>
              </w:rPr>
              <w:t xml:space="preserve"> </w:t>
            </w:r>
            <w:r w:rsidR="00E62481" w:rsidRPr="00696698">
              <w:rPr>
                <w:rFonts w:ascii="Arial Narrow" w:hAnsi="Arial Narrow" w:cs="Arial"/>
                <w:sz w:val="22"/>
                <w:szCs w:val="22"/>
              </w:rPr>
              <w:t>Plan to “roll out” to students, eventually (ethical concerns, does organization agree with our “caring,” inclusive messaging? What percentage of employees to participate?</w:t>
            </w:r>
          </w:p>
          <w:p w14:paraId="74C71CB1" w14:textId="66CD18F7" w:rsidR="00E62481" w:rsidRPr="00696698" w:rsidRDefault="00E62481" w:rsidP="00696698">
            <w:pPr>
              <w:ind w:left="720"/>
              <w:rPr>
                <w:rFonts w:ascii="Arial Narrow" w:hAnsi="Arial Narrow" w:cs="Arial"/>
                <w:sz w:val="22"/>
                <w:szCs w:val="22"/>
              </w:rPr>
            </w:pPr>
            <w:r w:rsidRPr="00696698">
              <w:rPr>
                <w:rFonts w:ascii="Arial Narrow" w:hAnsi="Arial Narrow" w:cs="Arial"/>
                <w:sz w:val="22"/>
                <w:szCs w:val="22"/>
              </w:rPr>
              <w:t>Smatresk: No percentage requirements. If I had known, I would have had second thoughts. I still have second thoughts. Offering to grad students might be helpful, but we would not want to offend our students.</w:t>
            </w:r>
          </w:p>
          <w:p w14:paraId="7065AA53" w14:textId="77777777" w:rsidR="00294F15" w:rsidRPr="00696698" w:rsidRDefault="00294F15" w:rsidP="00294F15">
            <w:pPr>
              <w:pStyle w:val="ListParagraph"/>
              <w:numPr>
                <w:ilvl w:val="0"/>
                <w:numId w:val="9"/>
              </w:numPr>
              <w:rPr>
                <w:sz w:val="22"/>
                <w:szCs w:val="22"/>
              </w:rPr>
            </w:pPr>
            <w:r w:rsidRPr="00696698">
              <w:rPr>
                <w:sz w:val="22"/>
                <w:szCs w:val="22"/>
              </w:rPr>
              <w:t>Status of upper-level administrators hiring processes</w:t>
            </w:r>
          </w:p>
          <w:p w14:paraId="07442386" w14:textId="77777777" w:rsidR="00294F15" w:rsidRPr="00696698" w:rsidRDefault="00294F15" w:rsidP="00294F15">
            <w:pPr>
              <w:pStyle w:val="ListParagraph"/>
              <w:ind w:left="360"/>
              <w:rPr>
                <w:sz w:val="22"/>
                <w:szCs w:val="22"/>
              </w:rPr>
            </w:pPr>
            <w:r w:rsidRPr="00696698">
              <w:rPr>
                <w:sz w:val="22"/>
                <w:szCs w:val="22"/>
              </w:rPr>
              <w:t>Questions:</w:t>
            </w:r>
          </w:p>
          <w:p w14:paraId="3241548B" w14:textId="3BA74032" w:rsidR="00294F15" w:rsidRPr="00696698" w:rsidRDefault="00294F15" w:rsidP="00696698">
            <w:pPr>
              <w:ind w:left="360"/>
              <w:rPr>
                <w:rFonts w:ascii="Arial Narrow" w:hAnsi="Arial Narrow"/>
                <w:sz w:val="22"/>
                <w:szCs w:val="22"/>
              </w:rPr>
            </w:pPr>
            <w:r w:rsidRPr="00696698">
              <w:rPr>
                <w:rFonts w:ascii="Arial Narrow" w:hAnsi="Arial Narrow"/>
                <w:sz w:val="22"/>
                <w:szCs w:val="22"/>
              </w:rPr>
              <w:t>None.</w:t>
            </w:r>
          </w:p>
          <w:p w14:paraId="08DF5F05" w14:textId="0F552E98" w:rsidR="00294F15" w:rsidRPr="00696698" w:rsidRDefault="00294F15" w:rsidP="00294F15">
            <w:pPr>
              <w:rPr>
                <w:rFonts w:ascii="Arial Narrow" w:hAnsi="Arial Narrow" w:cs="Arial"/>
                <w:b/>
                <w:bCs/>
                <w:sz w:val="22"/>
                <w:szCs w:val="22"/>
              </w:rPr>
            </w:pPr>
            <w:r w:rsidRPr="00696698">
              <w:rPr>
                <w:rFonts w:ascii="Arial Narrow" w:hAnsi="Arial Narrow" w:cs="Arial"/>
                <w:b/>
                <w:bCs/>
                <w:sz w:val="22"/>
                <w:szCs w:val="22"/>
              </w:rPr>
              <w:t>Provost Cowley</w:t>
            </w:r>
          </w:p>
          <w:p w14:paraId="51E92561" w14:textId="0AE08371" w:rsidR="00294F15" w:rsidRPr="00696698" w:rsidRDefault="00294F15" w:rsidP="00294F15">
            <w:pPr>
              <w:pStyle w:val="ListParagraph"/>
              <w:numPr>
                <w:ilvl w:val="0"/>
                <w:numId w:val="9"/>
              </w:numPr>
              <w:rPr>
                <w:rFonts w:cs="Arial"/>
                <w:b/>
                <w:bCs/>
                <w:sz w:val="22"/>
                <w:szCs w:val="22"/>
              </w:rPr>
            </w:pPr>
            <w:r w:rsidRPr="00696698">
              <w:rPr>
                <w:rFonts w:cs="Arial"/>
                <w:sz w:val="22"/>
                <w:szCs w:val="22"/>
              </w:rPr>
              <w:t>Vice Provost for Faculty Success Search Update</w:t>
            </w:r>
          </w:p>
          <w:p w14:paraId="621F3A20" w14:textId="2D53A5D3" w:rsidR="00294F15" w:rsidRPr="00696698" w:rsidRDefault="00294F15" w:rsidP="00294F15">
            <w:pPr>
              <w:pStyle w:val="ListParagraph"/>
              <w:ind w:left="360"/>
              <w:rPr>
                <w:rFonts w:cs="Arial"/>
                <w:sz w:val="22"/>
                <w:szCs w:val="22"/>
              </w:rPr>
            </w:pPr>
            <w:r w:rsidRPr="00696698">
              <w:rPr>
                <w:rFonts w:cs="Arial"/>
                <w:sz w:val="22"/>
                <w:szCs w:val="22"/>
              </w:rPr>
              <w:t>Public Forums (dates)</w:t>
            </w:r>
          </w:p>
          <w:p w14:paraId="7D0D5D59" w14:textId="45FEE620" w:rsidR="00294F15" w:rsidRPr="00696698" w:rsidRDefault="00294F15" w:rsidP="00294F15">
            <w:pPr>
              <w:pStyle w:val="ListParagraph"/>
              <w:ind w:left="360"/>
              <w:rPr>
                <w:rFonts w:cs="Arial"/>
                <w:sz w:val="22"/>
                <w:szCs w:val="22"/>
              </w:rPr>
            </w:pPr>
            <w:r w:rsidRPr="00696698">
              <w:rPr>
                <w:rFonts w:cs="Arial"/>
                <w:sz w:val="22"/>
                <w:szCs w:val="22"/>
              </w:rPr>
              <w:t>Excellent candidates</w:t>
            </w:r>
          </w:p>
          <w:p w14:paraId="21B52585" w14:textId="7760D535" w:rsidR="00E13335" w:rsidRPr="00696698" w:rsidRDefault="00E13335" w:rsidP="00E13335">
            <w:pPr>
              <w:pStyle w:val="ListParagraph"/>
              <w:numPr>
                <w:ilvl w:val="0"/>
                <w:numId w:val="9"/>
              </w:numPr>
              <w:rPr>
                <w:sz w:val="22"/>
                <w:szCs w:val="22"/>
              </w:rPr>
            </w:pPr>
            <w:r w:rsidRPr="00696698">
              <w:rPr>
                <w:sz w:val="22"/>
                <w:szCs w:val="22"/>
              </w:rPr>
              <w:t>Faculty residency (distance expectations)</w:t>
            </w:r>
            <w:proofErr w:type="gramStart"/>
            <w:r w:rsidR="00294F15" w:rsidRPr="00696698">
              <w:rPr>
                <w:sz w:val="22"/>
                <w:szCs w:val="22"/>
              </w:rPr>
              <w:t>—“</w:t>
            </w:r>
            <w:proofErr w:type="gramEnd"/>
            <w:r w:rsidR="00294F15" w:rsidRPr="00696698">
              <w:rPr>
                <w:sz w:val="22"/>
                <w:szCs w:val="22"/>
              </w:rPr>
              <w:t>return to work”</w:t>
            </w:r>
          </w:p>
          <w:p w14:paraId="58E05BD2" w14:textId="034033B9" w:rsidR="00294F15" w:rsidRPr="00696698" w:rsidRDefault="00294F15" w:rsidP="00294F15">
            <w:pPr>
              <w:pStyle w:val="ListParagraph"/>
              <w:rPr>
                <w:sz w:val="22"/>
                <w:szCs w:val="22"/>
              </w:rPr>
            </w:pPr>
            <w:r w:rsidRPr="00696698">
              <w:rPr>
                <w:sz w:val="22"/>
                <w:szCs w:val="22"/>
              </w:rPr>
              <w:t>Work agreements end at end of April 2021.</w:t>
            </w:r>
          </w:p>
          <w:p w14:paraId="3BAB4E6D" w14:textId="510CF541" w:rsidR="00294F15" w:rsidRPr="00696698" w:rsidRDefault="00294F15" w:rsidP="00294F15">
            <w:pPr>
              <w:pStyle w:val="ListParagraph"/>
              <w:rPr>
                <w:sz w:val="22"/>
                <w:szCs w:val="22"/>
              </w:rPr>
            </w:pPr>
            <w:r w:rsidRPr="00696698">
              <w:rPr>
                <w:sz w:val="22"/>
                <w:szCs w:val="22"/>
              </w:rPr>
              <w:t>Intentions that by August 1, 2021 everyone will be back to support Fall 2021.</w:t>
            </w:r>
          </w:p>
          <w:p w14:paraId="7929AF88" w14:textId="44B94848" w:rsidR="00294F15" w:rsidRPr="00696698" w:rsidRDefault="00294F15" w:rsidP="00294F15">
            <w:pPr>
              <w:pStyle w:val="ListParagraph"/>
              <w:rPr>
                <w:sz w:val="22"/>
                <w:szCs w:val="22"/>
              </w:rPr>
            </w:pPr>
            <w:r w:rsidRPr="00696698">
              <w:rPr>
                <w:sz w:val="22"/>
                <w:szCs w:val="22"/>
              </w:rPr>
              <w:t>Summer 2021 operations.</w:t>
            </w:r>
          </w:p>
          <w:p w14:paraId="1316D18B" w14:textId="701E5D65" w:rsidR="00294F15" w:rsidRPr="00696698" w:rsidRDefault="00294F15" w:rsidP="00294F15">
            <w:pPr>
              <w:pStyle w:val="ListParagraph"/>
              <w:rPr>
                <w:sz w:val="22"/>
                <w:szCs w:val="22"/>
              </w:rPr>
            </w:pPr>
            <w:r w:rsidRPr="00696698">
              <w:rPr>
                <w:sz w:val="22"/>
                <w:szCs w:val="22"/>
              </w:rPr>
              <w:lastRenderedPageBreak/>
              <w:t>Health Crisis Team to provide guidance (shared office space, etc.).</w:t>
            </w:r>
          </w:p>
          <w:p w14:paraId="57F1D590" w14:textId="2533393E" w:rsidR="00294F15" w:rsidRPr="00696698" w:rsidRDefault="00294F15" w:rsidP="00294F15">
            <w:pPr>
              <w:pStyle w:val="ListParagraph"/>
              <w:rPr>
                <w:sz w:val="22"/>
                <w:szCs w:val="22"/>
              </w:rPr>
            </w:pPr>
            <w:r w:rsidRPr="00696698">
              <w:rPr>
                <w:sz w:val="22"/>
                <w:szCs w:val="22"/>
              </w:rPr>
              <w:t>“More” typical operations for Fall 2021.</w:t>
            </w:r>
          </w:p>
          <w:p w14:paraId="3927CCDA" w14:textId="05679AE5" w:rsidR="00294F15" w:rsidRPr="00696698" w:rsidRDefault="00294F15" w:rsidP="00294F15">
            <w:pPr>
              <w:pStyle w:val="ListParagraph"/>
              <w:rPr>
                <w:sz w:val="22"/>
                <w:szCs w:val="22"/>
              </w:rPr>
            </w:pPr>
            <w:r w:rsidRPr="00696698">
              <w:rPr>
                <w:sz w:val="22"/>
                <w:szCs w:val="22"/>
              </w:rPr>
              <w:t>All work “remote”—continue through Summer 2021.</w:t>
            </w:r>
          </w:p>
          <w:p w14:paraId="72ADFDEF" w14:textId="7438646C" w:rsidR="00294F15" w:rsidRPr="00696698" w:rsidRDefault="00294F15" w:rsidP="00294F15">
            <w:pPr>
              <w:pStyle w:val="ListParagraph"/>
              <w:rPr>
                <w:sz w:val="22"/>
                <w:szCs w:val="22"/>
              </w:rPr>
            </w:pPr>
            <w:r w:rsidRPr="00696698">
              <w:rPr>
                <w:sz w:val="22"/>
                <w:szCs w:val="22"/>
              </w:rPr>
              <w:t>Fall 2021—faculty to participate “in-person” normal operations with life “on campus.”</w:t>
            </w:r>
          </w:p>
          <w:p w14:paraId="32717A72" w14:textId="6CCF0E63" w:rsidR="00294F15" w:rsidRPr="00696698" w:rsidRDefault="00294F15" w:rsidP="00294F15">
            <w:pPr>
              <w:pStyle w:val="ListParagraph"/>
              <w:rPr>
                <w:sz w:val="22"/>
                <w:szCs w:val="22"/>
              </w:rPr>
            </w:pPr>
            <w:r w:rsidRPr="00696698">
              <w:rPr>
                <w:sz w:val="22"/>
                <w:szCs w:val="22"/>
              </w:rPr>
              <w:t>Major review in June 2021—travel, conference attendance, etc.</w:t>
            </w:r>
          </w:p>
          <w:p w14:paraId="5E67EAF7" w14:textId="0AD4F929" w:rsidR="00294F15" w:rsidRPr="00696698" w:rsidRDefault="00294F15" w:rsidP="00294F15">
            <w:pPr>
              <w:pStyle w:val="ListParagraph"/>
              <w:rPr>
                <w:sz w:val="22"/>
                <w:szCs w:val="22"/>
              </w:rPr>
            </w:pPr>
            <w:r w:rsidRPr="00696698">
              <w:rPr>
                <w:sz w:val="22"/>
                <w:szCs w:val="22"/>
              </w:rPr>
              <w:t xml:space="preserve">Another review in August 2021— </w:t>
            </w:r>
            <w:proofErr w:type="gramStart"/>
            <w:r w:rsidRPr="00696698">
              <w:rPr>
                <w:sz w:val="22"/>
                <w:szCs w:val="22"/>
              </w:rPr>
              <w:t xml:space="preserve">“  </w:t>
            </w:r>
            <w:proofErr w:type="gramEnd"/>
            <w:r w:rsidRPr="00696698">
              <w:rPr>
                <w:sz w:val="22"/>
                <w:szCs w:val="22"/>
              </w:rPr>
              <w:t xml:space="preserve"> “  “.</w:t>
            </w:r>
          </w:p>
          <w:p w14:paraId="3F99EDA9" w14:textId="56415DC1" w:rsidR="00294F15" w:rsidRPr="00696698" w:rsidRDefault="00294F15" w:rsidP="00294F15">
            <w:pPr>
              <w:pStyle w:val="ListParagraph"/>
              <w:rPr>
                <w:sz w:val="22"/>
                <w:szCs w:val="22"/>
              </w:rPr>
            </w:pPr>
            <w:proofErr w:type="gramStart"/>
            <w:r w:rsidRPr="00696698">
              <w:rPr>
                <w:sz w:val="22"/>
                <w:szCs w:val="22"/>
              </w:rPr>
              <w:t>Work load</w:t>
            </w:r>
            <w:proofErr w:type="gramEnd"/>
            <w:r w:rsidRPr="00696698">
              <w:rPr>
                <w:sz w:val="22"/>
                <w:szCs w:val="22"/>
              </w:rPr>
              <w:t xml:space="preserve"> assignments—Chairs responsible based on department needs; perhaps explore HR options.</w:t>
            </w:r>
          </w:p>
          <w:p w14:paraId="24B6A86E" w14:textId="1B71CCC1" w:rsidR="00294F15" w:rsidRPr="00696698" w:rsidRDefault="00294F15" w:rsidP="00294F15">
            <w:pPr>
              <w:pStyle w:val="ListParagraph"/>
              <w:rPr>
                <w:sz w:val="22"/>
                <w:szCs w:val="22"/>
              </w:rPr>
            </w:pPr>
            <w:r w:rsidRPr="00696698">
              <w:rPr>
                <w:sz w:val="22"/>
                <w:szCs w:val="22"/>
              </w:rPr>
              <w:t>Goal—to be as close to “normal” as possible.</w:t>
            </w:r>
          </w:p>
          <w:p w14:paraId="77C8D8CF" w14:textId="63C6CD11" w:rsidR="00294F15" w:rsidRPr="00696698" w:rsidRDefault="00294F15" w:rsidP="00294F15">
            <w:pPr>
              <w:pStyle w:val="ListParagraph"/>
              <w:rPr>
                <w:sz w:val="22"/>
                <w:szCs w:val="22"/>
              </w:rPr>
            </w:pPr>
            <w:r w:rsidRPr="00696698">
              <w:rPr>
                <w:sz w:val="22"/>
                <w:szCs w:val="22"/>
              </w:rPr>
              <w:t>Residency—within 50 miles during COVID—expectation for Fall 2021 is that faculty will be involved in “on campus” life (student meetings, faculty meetings, etc.). Participate in the “life of the campus.”</w:t>
            </w:r>
          </w:p>
          <w:p w14:paraId="5CB5DEB7" w14:textId="3AF82110" w:rsidR="00294F15" w:rsidRPr="00696698" w:rsidRDefault="00294F15" w:rsidP="00294F15">
            <w:pPr>
              <w:pStyle w:val="ListParagraph"/>
              <w:rPr>
                <w:sz w:val="22"/>
                <w:szCs w:val="22"/>
              </w:rPr>
            </w:pPr>
            <w:r w:rsidRPr="00696698">
              <w:rPr>
                <w:sz w:val="22"/>
                <w:szCs w:val="22"/>
              </w:rPr>
              <w:t>Spring 2022—should follow the “regular” calendar with “Spring Break.”</w:t>
            </w:r>
          </w:p>
          <w:p w14:paraId="5C193276" w14:textId="0A63EEE6" w:rsidR="00294F15" w:rsidRPr="00696698" w:rsidRDefault="00294F15" w:rsidP="00294F15">
            <w:pPr>
              <w:pStyle w:val="ListParagraph"/>
              <w:rPr>
                <w:sz w:val="22"/>
                <w:szCs w:val="22"/>
              </w:rPr>
            </w:pPr>
            <w:r w:rsidRPr="00696698">
              <w:rPr>
                <w:sz w:val="22"/>
                <w:szCs w:val="22"/>
              </w:rPr>
              <w:t>May 13, 2021—Board of Regents Meeting with further decisions.</w:t>
            </w:r>
          </w:p>
          <w:p w14:paraId="36D0B410" w14:textId="2FA1E4CC" w:rsidR="00294F15" w:rsidRPr="00696698" w:rsidRDefault="00294F15" w:rsidP="00294F15">
            <w:pPr>
              <w:pStyle w:val="ListParagraph"/>
              <w:rPr>
                <w:sz w:val="22"/>
                <w:szCs w:val="22"/>
              </w:rPr>
            </w:pPr>
            <w:r w:rsidRPr="00696698">
              <w:rPr>
                <w:sz w:val="22"/>
                <w:szCs w:val="22"/>
              </w:rPr>
              <w:t xml:space="preserve">Encourage vaccinations to allow for greater return to normalcy and typical activities. </w:t>
            </w:r>
          </w:p>
          <w:p w14:paraId="7885E688" w14:textId="38CD49A4" w:rsidR="002C4A14" w:rsidRPr="00696698" w:rsidRDefault="00294F15" w:rsidP="002C4A14">
            <w:pPr>
              <w:pStyle w:val="ListParagraph"/>
              <w:rPr>
                <w:sz w:val="22"/>
                <w:szCs w:val="22"/>
              </w:rPr>
            </w:pPr>
            <w:r w:rsidRPr="00696698">
              <w:rPr>
                <w:sz w:val="22"/>
                <w:szCs w:val="22"/>
              </w:rPr>
              <w:t>We are not allowed to “require” or “ask” about vaccinations.</w:t>
            </w:r>
          </w:p>
          <w:p w14:paraId="4D1E9F8B" w14:textId="41FF9164" w:rsidR="002C4A14" w:rsidRPr="00696698" w:rsidRDefault="002C4A14" w:rsidP="00294F15">
            <w:pPr>
              <w:pStyle w:val="ListParagraph"/>
              <w:rPr>
                <w:b/>
                <w:bCs/>
                <w:sz w:val="22"/>
                <w:szCs w:val="22"/>
              </w:rPr>
            </w:pPr>
            <w:r w:rsidRPr="00696698">
              <w:rPr>
                <w:b/>
                <w:bCs/>
                <w:sz w:val="22"/>
                <w:szCs w:val="22"/>
              </w:rPr>
              <w:t>Questions:</w:t>
            </w:r>
          </w:p>
          <w:p w14:paraId="245B8B87" w14:textId="73AF77F3" w:rsidR="002C4A14" w:rsidRPr="00696698" w:rsidRDefault="002C4A14" w:rsidP="00696698">
            <w:pPr>
              <w:pStyle w:val="ListParagraph"/>
              <w:rPr>
                <w:sz w:val="22"/>
                <w:szCs w:val="22"/>
              </w:rPr>
            </w:pPr>
            <w:r w:rsidRPr="00696698">
              <w:rPr>
                <w:sz w:val="22"/>
                <w:szCs w:val="22"/>
              </w:rPr>
              <w:t>Testing on campus?</w:t>
            </w:r>
          </w:p>
          <w:p w14:paraId="2D999B24" w14:textId="17A00FCB" w:rsidR="002C4A14" w:rsidRPr="00696698" w:rsidRDefault="002C4A14" w:rsidP="00696698">
            <w:pPr>
              <w:pStyle w:val="ListParagraph"/>
              <w:rPr>
                <w:sz w:val="22"/>
                <w:szCs w:val="22"/>
              </w:rPr>
            </w:pPr>
            <w:r w:rsidRPr="00696698">
              <w:rPr>
                <w:sz w:val="22"/>
                <w:szCs w:val="22"/>
              </w:rPr>
              <w:t>Cowley: Those testing sites are funding by the state of Texas. They will continue until state decides to close; if any are closed, we will alert.</w:t>
            </w:r>
          </w:p>
          <w:p w14:paraId="43B2F991" w14:textId="3F9A2AA1" w:rsidR="002C4A14" w:rsidRPr="00696698" w:rsidRDefault="002C4A14" w:rsidP="00696698">
            <w:pPr>
              <w:pStyle w:val="ListParagraph"/>
              <w:rPr>
                <w:sz w:val="22"/>
                <w:szCs w:val="22"/>
              </w:rPr>
            </w:pPr>
            <w:r w:rsidRPr="00696698">
              <w:rPr>
                <w:sz w:val="22"/>
                <w:szCs w:val="22"/>
              </w:rPr>
              <w:t>Essential Research Travel?</w:t>
            </w:r>
          </w:p>
          <w:p w14:paraId="7C622DBA" w14:textId="39FA563B" w:rsidR="002C4A14" w:rsidRPr="00696698" w:rsidRDefault="002C4A14" w:rsidP="00696698">
            <w:pPr>
              <w:pStyle w:val="ListParagraph"/>
              <w:rPr>
                <w:sz w:val="22"/>
                <w:szCs w:val="22"/>
              </w:rPr>
            </w:pPr>
            <w:r w:rsidRPr="00696698">
              <w:rPr>
                <w:sz w:val="22"/>
                <w:szCs w:val="22"/>
              </w:rPr>
              <w:t>Cowley: Send request to Brenda Kihl—Brenda.Kihl@unt.edu.</w:t>
            </w:r>
          </w:p>
          <w:p w14:paraId="728A936B" w14:textId="7B3F3A78" w:rsidR="002C4A14" w:rsidRPr="00696698" w:rsidRDefault="002C4A14" w:rsidP="00696698">
            <w:pPr>
              <w:pStyle w:val="ListParagraph"/>
              <w:rPr>
                <w:sz w:val="22"/>
                <w:szCs w:val="22"/>
              </w:rPr>
            </w:pPr>
            <w:r w:rsidRPr="00696698">
              <w:rPr>
                <w:sz w:val="22"/>
                <w:szCs w:val="22"/>
              </w:rPr>
              <w:t>Conference travel?</w:t>
            </w:r>
          </w:p>
          <w:p w14:paraId="275D96B7" w14:textId="477FAA4A" w:rsidR="002C4A14" w:rsidRPr="00696698" w:rsidRDefault="002C4A14" w:rsidP="00696698">
            <w:pPr>
              <w:pStyle w:val="ListParagraph"/>
              <w:rPr>
                <w:sz w:val="22"/>
                <w:szCs w:val="22"/>
              </w:rPr>
            </w:pPr>
            <w:r w:rsidRPr="00696698">
              <w:rPr>
                <w:sz w:val="22"/>
                <w:szCs w:val="22"/>
              </w:rPr>
              <w:t xml:space="preserve">Cowley: Non-essential conference participation </w:t>
            </w:r>
            <w:proofErr w:type="gramStart"/>
            <w:r w:rsidRPr="00696698">
              <w:rPr>
                <w:sz w:val="22"/>
                <w:szCs w:val="22"/>
              </w:rPr>
              <w:t>at this time</w:t>
            </w:r>
            <w:proofErr w:type="gramEnd"/>
            <w:r w:rsidRPr="00696698">
              <w:rPr>
                <w:sz w:val="22"/>
                <w:szCs w:val="22"/>
              </w:rPr>
              <w:t>—most have virtual participation at this time. Stay tuned for further guidance.</w:t>
            </w:r>
          </w:p>
          <w:p w14:paraId="796A28B5" w14:textId="3D688198" w:rsidR="002C4A14" w:rsidRPr="00696698" w:rsidRDefault="002C4A14" w:rsidP="00696698">
            <w:pPr>
              <w:pStyle w:val="ListParagraph"/>
              <w:rPr>
                <w:sz w:val="22"/>
                <w:szCs w:val="22"/>
              </w:rPr>
            </w:pPr>
            <w:r w:rsidRPr="00696698">
              <w:rPr>
                <w:sz w:val="22"/>
                <w:szCs w:val="22"/>
              </w:rPr>
              <w:t xml:space="preserve">Work being pushed over into summer as result of no “spring break” despite </w:t>
            </w:r>
            <w:proofErr w:type="gramStart"/>
            <w:r w:rsidRPr="00696698">
              <w:rPr>
                <w:sz w:val="22"/>
                <w:szCs w:val="22"/>
              </w:rPr>
              <w:t>9 month</w:t>
            </w:r>
            <w:proofErr w:type="gramEnd"/>
            <w:r w:rsidRPr="00696698">
              <w:rPr>
                <w:sz w:val="22"/>
                <w:szCs w:val="22"/>
              </w:rPr>
              <w:t xml:space="preserve"> contract?</w:t>
            </w:r>
          </w:p>
          <w:p w14:paraId="6D4085B3" w14:textId="11BAEE9D" w:rsidR="002C4A14" w:rsidRPr="00696698" w:rsidRDefault="002C4A14" w:rsidP="00696698">
            <w:pPr>
              <w:pStyle w:val="ListParagraph"/>
              <w:rPr>
                <w:sz w:val="22"/>
                <w:szCs w:val="22"/>
              </w:rPr>
            </w:pPr>
            <w:r w:rsidRPr="00696698">
              <w:rPr>
                <w:sz w:val="22"/>
                <w:szCs w:val="22"/>
              </w:rPr>
              <w:t>Cowley: Nine-month contract usually last until middle of May. Unusual circumstances, but activity should not be beyond middle of May.</w:t>
            </w:r>
          </w:p>
          <w:p w14:paraId="4B60C62A" w14:textId="11065714" w:rsidR="002C4A14" w:rsidRPr="00696698" w:rsidRDefault="002C4A14" w:rsidP="00696698">
            <w:pPr>
              <w:pStyle w:val="ListParagraph"/>
              <w:rPr>
                <w:sz w:val="22"/>
                <w:szCs w:val="22"/>
              </w:rPr>
            </w:pPr>
            <w:r w:rsidRPr="00696698">
              <w:rPr>
                <w:sz w:val="22"/>
                <w:szCs w:val="22"/>
              </w:rPr>
              <w:t>Information shared with chairs—</w:t>
            </w:r>
            <w:proofErr w:type="gramStart"/>
            <w:r w:rsidRPr="00696698">
              <w:rPr>
                <w:sz w:val="22"/>
                <w:szCs w:val="22"/>
              </w:rPr>
              <w:t>9 month</w:t>
            </w:r>
            <w:proofErr w:type="gramEnd"/>
            <w:r w:rsidRPr="00696698">
              <w:rPr>
                <w:sz w:val="22"/>
                <w:szCs w:val="22"/>
              </w:rPr>
              <w:t xml:space="preserve"> contract?</w:t>
            </w:r>
          </w:p>
          <w:p w14:paraId="6F6F4E72" w14:textId="06AEDA62" w:rsidR="00412A7B" w:rsidRPr="00696698" w:rsidRDefault="002C4A14" w:rsidP="00696698">
            <w:pPr>
              <w:pStyle w:val="ListParagraph"/>
              <w:rPr>
                <w:sz w:val="22"/>
                <w:szCs w:val="22"/>
              </w:rPr>
            </w:pPr>
            <w:r w:rsidRPr="00696698">
              <w:rPr>
                <w:sz w:val="22"/>
                <w:szCs w:val="22"/>
              </w:rPr>
              <w:t>Cowley: Yes.</w:t>
            </w:r>
          </w:p>
        </w:tc>
      </w:tr>
      <w:tr w:rsidR="00FC76ED" w:rsidRPr="00696698" w14:paraId="4802FD46" w14:textId="77777777" w:rsidTr="00D97F31">
        <w:trPr>
          <w:jc w:val="center"/>
        </w:trPr>
        <w:tc>
          <w:tcPr>
            <w:tcW w:w="521" w:type="pct"/>
          </w:tcPr>
          <w:p w14:paraId="04EC0334" w14:textId="77777777" w:rsidR="00FC76ED" w:rsidRPr="00696698" w:rsidRDefault="00FC76ED" w:rsidP="00D97F31">
            <w:pPr>
              <w:rPr>
                <w:rFonts w:ascii="Arial Narrow" w:hAnsi="Arial Narrow"/>
                <w:sz w:val="22"/>
                <w:szCs w:val="22"/>
              </w:rPr>
            </w:pPr>
          </w:p>
        </w:tc>
        <w:tc>
          <w:tcPr>
            <w:tcW w:w="1215" w:type="pct"/>
          </w:tcPr>
          <w:p w14:paraId="6D43A373" w14:textId="77777777" w:rsidR="00FC76ED" w:rsidRPr="00696698" w:rsidRDefault="00FC76ED" w:rsidP="00D97F31">
            <w:pPr>
              <w:rPr>
                <w:rFonts w:ascii="Arial Narrow" w:hAnsi="Arial Narrow"/>
                <w:sz w:val="22"/>
                <w:szCs w:val="22"/>
              </w:rPr>
            </w:pPr>
          </w:p>
        </w:tc>
        <w:tc>
          <w:tcPr>
            <w:tcW w:w="3264" w:type="pct"/>
          </w:tcPr>
          <w:p w14:paraId="56E27082" w14:textId="77777777" w:rsidR="00FC76ED" w:rsidRPr="00696698" w:rsidRDefault="00FC76ED" w:rsidP="002C4A14">
            <w:pPr>
              <w:pStyle w:val="ListParagraph"/>
              <w:ind w:left="360"/>
              <w:rPr>
                <w:sz w:val="22"/>
                <w:szCs w:val="22"/>
              </w:rPr>
            </w:pPr>
          </w:p>
        </w:tc>
      </w:tr>
      <w:tr w:rsidR="00A36B1C" w:rsidRPr="00696698" w14:paraId="11904F38" w14:textId="77777777" w:rsidTr="00D97F31">
        <w:trPr>
          <w:jc w:val="center"/>
        </w:trPr>
        <w:tc>
          <w:tcPr>
            <w:tcW w:w="521" w:type="pct"/>
          </w:tcPr>
          <w:p w14:paraId="3D90ED0B"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IV.</w:t>
            </w:r>
          </w:p>
        </w:tc>
        <w:tc>
          <w:tcPr>
            <w:tcW w:w="1215" w:type="pct"/>
          </w:tcPr>
          <w:p w14:paraId="7BE29DED" w14:textId="1F864544" w:rsidR="00A36B1C" w:rsidRPr="00696698" w:rsidRDefault="00E13335" w:rsidP="00D97F31">
            <w:pPr>
              <w:rPr>
                <w:rFonts w:ascii="Arial Narrow" w:hAnsi="Arial Narrow"/>
                <w:sz w:val="22"/>
                <w:szCs w:val="22"/>
              </w:rPr>
            </w:pPr>
            <w:r w:rsidRPr="00696698">
              <w:rPr>
                <w:rFonts w:ascii="Arial Narrow" w:hAnsi="Arial Narrow"/>
                <w:sz w:val="22"/>
                <w:szCs w:val="22"/>
              </w:rPr>
              <w:t>Parking changes (William Donovan)</w:t>
            </w:r>
          </w:p>
        </w:tc>
        <w:tc>
          <w:tcPr>
            <w:tcW w:w="3264" w:type="pct"/>
          </w:tcPr>
          <w:p w14:paraId="76D56A59" w14:textId="3C99DB60" w:rsidR="00D97F31" w:rsidRPr="00696698" w:rsidRDefault="002C4A14" w:rsidP="00D97F31">
            <w:pPr>
              <w:rPr>
                <w:rFonts w:ascii="Arial Narrow" w:hAnsi="Arial Narrow"/>
                <w:sz w:val="22"/>
                <w:szCs w:val="22"/>
              </w:rPr>
            </w:pPr>
            <w:r w:rsidRPr="00696698">
              <w:rPr>
                <w:rFonts w:ascii="Arial Narrow" w:hAnsi="Arial Narrow"/>
                <w:sz w:val="22"/>
                <w:szCs w:val="22"/>
              </w:rPr>
              <w:t>Donovan Presentation:</w:t>
            </w:r>
          </w:p>
          <w:p w14:paraId="7581CB43" w14:textId="56E537A4" w:rsidR="002C4A14" w:rsidRPr="00696698" w:rsidRDefault="002C4A14" w:rsidP="002C4A14">
            <w:pPr>
              <w:ind w:left="720"/>
              <w:rPr>
                <w:rFonts w:ascii="Arial Narrow" w:hAnsi="Arial Narrow"/>
                <w:sz w:val="22"/>
                <w:szCs w:val="22"/>
              </w:rPr>
            </w:pPr>
            <w:r w:rsidRPr="00696698">
              <w:rPr>
                <w:rFonts w:ascii="Arial Narrow" w:hAnsi="Arial Narrow"/>
                <w:sz w:val="22"/>
                <w:szCs w:val="22"/>
              </w:rPr>
              <w:t>Changes align with President’s Affordability Initiatives</w:t>
            </w:r>
          </w:p>
          <w:p w14:paraId="0271F84E" w14:textId="2CAF3E0D" w:rsidR="002C4A14" w:rsidRPr="00696698" w:rsidRDefault="002C4A14" w:rsidP="002C4A14">
            <w:pPr>
              <w:pStyle w:val="ListParagraph"/>
              <w:numPr>
                <w:ilvl w:val="0"/>
                <w:numId w:val="12"/>
              </w:numPr>
              <w:rPr>
                <w:sz w:val="22"/>
                <w:szCs w:val="22"/>
              </w:rPr>
            </w:pPr>
            <w:r w:rsidRPr="00696698">
              <w:rPr>
                <w:sz w:val="22"/>
                <w:szCs w:val="22"/>
              </w:rPr>
              <w:t>No increase in permit prices for this coming year 2021-2022.</w:t>
            </w:r>
          </w:p>
          <w:p w14:paraId="44C054BA" w14:textId="370B27B8" w:rsidR="002C4A14" w:rsidRPr="00696698" w:rsidRDefault="002C4A14" w:rsidP="002C4A14">
            <w:pPr>
              <w:pStyle w:val="ListParagraph"/>
              <w:numPr>
                <w:ilvl w:val="0"/>
                <w:numId w:val="12"/>
              </w:numPr>
              <w:rPr>
                <w:sz w:val="22"/>
                <w:szCs w:val="22"/>
              </w:rPr>
            </w:pPr>
            <w:r w:rsidRPr="00696698">
              <w:rPr>
                <w:sz w:val="22"/>
                <w:szCs w:val="22"/>
              </w:rPr>
              <w:t>Reduction in fees—"no reserve</w:t>
            </w:r>
            <w:r w:rsidR="0069126C" w:rsidRPr="00696698">
              <w:rPr>
                <w:sz w:val="22"/>
                <w:szCs w:val="22"/>
              </w:rPr>
              <w:t>”</w:t>
            </w:r>
            <w:r w:rsidRPr="00696698">
              <w:rPr>
                <w:sz w:val="22"/>
                <w:szCs w:val="22"/>
              </w:rPr>
              <w:t xml:space="preserve"> citation reduction from $125 to $50.</w:t>
            </w:r>
          </w:p>
          <w:p w14:paraId="66482F6C" w14:textId="77777777" w:rsidR="002C4A14" w:rsidRPr="00696698" w:rsidRDefault="002C4A14" w:rsidP="002C4A14">
            <w:pPr>
              <w:pStyle w:val="ListParagraph"/>
              <w:numPr>
                <w:ilvl w:val="0"/>
                <w:numId w:val="12"/>
              </w:numPr>
              <w:rPr>
                <w:sz w:val="22"/>
                <w:szCs w:val="22"/>
              </w:rPr>
            </w:pPr>
            <w:r w:rsidRPr="00696698">
              <w:rPr>
                <w:sz w:val="22"/>
                <w:szCs w:val="22"/>
              </w:rPr>
              <w:t>Towing fee—reduction from $125 to $100</w:t>
            </w:r>
          </w:p>
          <w:p w14:paraId="3F05551E" w14:textId="1846FB39" w:rsidR="002C4A14" w:rsidRPr="00696698" w:rsidRDefault="002C4A14" w:rsidP="002C4A14">
            <w:pPr>
              <w:pStyle w:val="ListParagraph"/>
              <w:numPr>
                <w:ilvl w:val="0"/>
                <w:numId w:val="12"/>
              </w:numPr>
              <w:rPr>
                <w:sz w:val="22"/>
                <w:szCs w:val="22"/>
              </w:rPr>
            </w:pPr>
            <w:r w:rsidRPr="00696698">
              <w:rPr>
                <w:sz w:val="22"/>
                <w:szCs w:val="22"/>
              </w:rPr>
              <w:t xml:space="preserve">New “Lost Cost Annual Remote” Permit—Remote </w:t>
            </w:r>
            <w:r w:rsidR="0069126C" w:rsidRPr="00696698">
              <w:rPr>
                <w:sz w:val="22"/>
                <w:szCs w:val="22"/>
              </w:rPr>
              <w:t>Parking Permit $195 (lowered by $80 of previous permit)—available to students, faculty, and staff.</w:t>
            </w:r>
          </w:p>
          <w:p w14:paraId="762079FE" w14:textId="531DE0EC" w:rsidR="0069126C" w:rsidRPr="00696698" w:rsidRDefault="0069126C" w:rsidP="002C4A14">
            <w:pPr>
              <w:pStyle w:val="ListParagraph"/>
              <w:numPr>
                <w:ilvl w:val="0"/>
                <w:numId w:val="12"/>
              </w:numPr>
              <w:rPr>
                <w:sz w:val="22"/>
                <w:szCs w:val="22"/>
              </w:rPr>
            </w:pPr>
            <w:r w:rsidRPr="00696698">
              <w:rPr>
                <w:sz w:val="22"/>
                <w:szCs w:val="22"/>
              </w:rPr>
              <w:t>Introduction of “single semester” permits—Eagle Permit (Annual $275; Single Semester $150).</w:t>
            </w:r>
          </w:p>
          <w:p w14:paraId="0CCCBA9F" w14:textId="77777777" w:rsidR="002C4A14" w:rsidRPr="00696698" w:rsidRDefault="0069126C" w:rsidP="002C4A14">
            <w:pPr>
              <w:pStyle w:val="ListParagraph"/>
              <w:numPr>
                <w:ilvl w:val="0"/>
                <w:numId w:val="12"/>
              </w:numPr>
              <w:rPr>
                <w:sz w:val="22"/>
                <w:szCs w:val="22"/>
              </w:rPr>
            </w:pPr>
            <w:r w:rsidRPr="00696698">
              <w:rPr>
                <w:sz w:val="22"/>
                <w:szCs w:val="22"/>
              </w:rPr>
              <w:t>Extend times of “Evening Permit”—3:30pm-7:00pm ($140)</w:t>
            </w:r>
          </w:p>
          <w:p w14:paraId="53130E90" w14:textId="77777777" w:rsidR="00041E6E" w:rsidRPr="00696698" w:rsidRDefault="00041E6E" w:rsidP="00041E6E">
            <w:pPr>
              <w:ind w:left="720"/>
              <w:rPr>
                <w:rFonts w:ascii="Arial Narrow" w:hAnsi="Arial Narrow"/>
                <w:sz w:val="22"/>
                <w:szCs w:val="22"/>
              </w:rPr>
            </w:pPr>
            <w:r w:rsidRPr="00696698">
              <w:rPr>
                <w:rFonts w:ascii="Arial Narrow" w:hAnsi="Arial Narrow"/>
                <w:sz w:val="22"/>
                <w:szCs w:val="22"/>
              </w:rPr>
              <w:t>April 21, 2021—Permits available to faculty and staff.</w:t>
            </w:r>
          </w:p>
          <w:p w14:paraId="232C8F40" w14:textId="77777777" w:rsidR="00041E6E" w:rsidRPr="00696698" w:rsidRDefault="00041E6E" w:rsidP="00041E6E">
            <w:pPr>
              <w:ind w:left="720"/>
              <w:rPr>
                <w:rFonts w:ascii="Arial Narrow" w:hAnsi="Arial Narrow"/>
                <w:sz w:val="22"/>
                <w:szCs w:val="22"/>
              </w:rPr>
            </w:pPr>
            <w:r w:rsidRPr="00696698">
              <w:rPr>
                <w:rFonts w:ascii="Arial Narrow" w:hAnsi="Arial Narrow"/>
                <w:sz w:val="22"/>
                <w:szCs w:val="22"/>
              </w:rPr>
              <w:t>Questions:</w:t>
            </w:r>
          </w:p>
          <w:p w14:paraId="0898E657" w14:textId="77777777" w:rsidR="00041E6E" w:rsidRPr="00696698" w:rsidRDefault="00041E6E" w:rsidP="00041E6E">
            <w:pPr>
              <w:ind w:left="1440"/>
              <w:rPr>
                <w:rFonts w:ascii="Arial Narrow" w:hAnsi="Arial Narrow"/>
                <w:sz w:val="22"/>
                <w:szCs w:val="22"/>
              </w:rPr>
            </w:pPr>
            <w:r w:rsidRPr="00696698">
              <w:rPr>
                <w:rFonts w:ascii="Arial Narrow" w:hAnsi="Arial Narrow"/>
                <w:sz w:val="22"/>
                <w:szCs w:val="22"/>
              </w:rPr>
              <w:t>Single semester for faculty?</w:t>
            </w:r>
          </w:p>
          <w:p w14:paraId="2260EE9C" w14:textId="77777777" w:rsidR="00041E6E" w:rsidRPr="00696698" w:rsidRDefault="00041E6E" w:rsidP="00041E6E">
            <w:pPr>
              <w:ind w:left="1440"/>
              <w:rPr>
                <w:rFonts w:ascii="Arial Narrow" w:hAnsi="Arial Narrow"/>
                <w:sz w:val="22"/>
                <w:szCs w:val="22"/>
              </w:rPr>
            </w:pPr>
            <w:r w:rsidRPr="00696698">
              <w:rPr>
                <w:rFonts w:ascii="Arial Narrow" w:hAnsi="Arial Narrow"/>
                <w:sz w:val="22"/>
                <w:szCs w:val="22"/>
              </w:rPr>
              <w:t>Donovan: “De facto”—start payroll deduction and stop can pay for one semester.</w:t>
            </w:r>
          </w:p>
          <w:p w14:paraId="56D63DE3" w14:textId="699A11C0" w:rsidR="00041E6E" w:rsidRPr="00696698" w:rsidRDefault="00041E6E" w:rsidP="00041E6E">
            <w:pPr>
              <w:ind w:left="1440"/>
              <w:rPr>
                <w:rFonts w:ascii="Arial Narrow" w:hAnsi="Arial Narrow"/>
                <w:sz w:val="22"/>
                <w:szCs w:val="22"/>
              </w:rPr>
            </w:pPr>
            <w:r w:rsidRPr="00696698">
              <w:rPr>
                <w:rFonts w:ascii="Arial Narrow" w:hAnsi="Arial Narrow"/>
                <w:sz w:val="22"/>
                <w:szCs w:val="22"/>
              </w:rPr>
              <w:t>Permit ADA credentials?</w:t>
            </w:r>
          </w:p>
          <w:p w14:paraId="5ADE2DD9" w14:textId="77777777" w:rsidR="00041E6E" w:rsidRPr="00696698" w:rsidRDefault="00041E6E" w:rsidP="00041E6E">
            <w:pPr>
              <w:ind w:left="1440"/>
              <w:rPr>
                <w:rFonts w:ascii="Arial Narrow" w:hAnsi="Arial Narrow"/>
                <w:sz w:val="22"/>
                <w:szCs w:val="22"/>
              </w:rPr>
            </w:pPr>
            <w:r w:rsidRPr="00696698">
              <w:rPr>
                <w:rFonts w:ascii="Arial Narrow" w:hAnsi="Arial Narrow"/>
                <w:sz w:val="22"/>
                <w:szCs w:val="22"/>
              </w:rPr>
              <w:t>Part in any ADA available spot.</w:t>
            </w:r>
          </w:p>
          <w:p w14:paraId="70C6CAA5" w14:textId="77777777" w:rsidR="00041E6E" w:rsidRPr="00696698" w:rsidRDefault="00041E6E" w:rsidP="00041E6E">
            <w:pPr>
              <w:ind w:left="1440"/>
              <w:rPr>
                <w:rFonts w:ascii="Arial Narrow" w:hAnsi="Arial Narrow"/>
                <w:sz w:val="22"/>
                <w:szCs w:val="22"/>
              </w:rPr>
            </w:pPr>
            <w:r w:rsidRPr="00696698">
              <w:rPr>
                <w:rFonts w:ascii="Arial Narrow" w:hAnsi="Arial Narrow"/>
                <w:sz w:val="22"/>
                <w:szCs w:val="22"/>
              </w:rPr>
              <w:t>Lot permit reserved—ADA?</w:t>
            </w:r>
          </w:p>
          <w:p w14:paraId="5A47DF31" w14:textId="161C4D1C" w:rsidR="00041E6E" w:rsidRPr="00696698" w:rsidRDefault="00041E6E" w:rsidP="00041E6E">
            <w:pPr>
              <w:ind w:left="1440"/>
              <w:rPr>
                <w:rFonts w:ascii="Arial Narrow" w:hAnsi="Arial Narrow"/>
                <w:sz w:val="22"/>
                <w:szCs w:val="22"/>
              </w:rPr>
            </w:pPr>
            <w:r w:rsidRPr="00696698">
              <w:rPr>
                <w:rFonts w:ascii="Arial Narrow" w:hAnsi="Arial Narrow"/>
                <w:sz w:val="22"/>
                <w:szCs w:val="22"/>
              </w:rPr>
              <w:t>Donovan: Reserved lots are for permit holders</w:t>
            </w:r>
            <w:proofErr w:type="gramStart"/>
            <w:r w:rsidRPr="00696698">
              <w:rPr>
                <w:rFonts w:ascii="Arial Narrow" w:hAnsi="Arial Narrow"/>
                <w:sz w:val="22"/>
                <w:szCs w:val="22"/>
              </w:rPr>
              <w:t>—“</w:t>
            </w:r>
            <w:proofErr w:type="gramEnd"/>
            <w:r w:rsidRPr="00696698">
              <w:rPr>
                <w:rFonts w:ascii="Arial Narrow" w:hAnsi="Arial Narrow"/>
                <w:sz w:val="22"/>
                <w:szCs w:val="22"/>
              </w:rPr>
              <w:t xml:space="preserve">A Reserve”—presently, individual would need “A Reserve” and </w:t>
            </w:r>
            <w:r w:rsidRPr="00696698">
              <w:rPr>
                <w:rFonts w:ascii="Arial Narrow" w:hAnsi="Arial Narrow"/>
                <w:sz w:val="22"/>
                <w:szCs w:val="22"/>
              </w:rPr>
              <w:lastRenderedPageBreak/>
              <w:t>ADA credentials to park in an “A Reserve” lot. Will review to make sure that this is correct.</w:t>
            </w:r>
          </w:p>
          <w:p w14:paraId="7EE425EF" w14:textId="660F80DA" w:rsidR="00041E6E" w:rsidRPr="00696698" w:rsidRDefault="00041E6E" w:rsidP="00041E6E">
            <w:pPr>
              <w:ind w:left="720"/>
              <w:rPr>
                <w:rFonts w:ascii="Arial Narrow" w:hAnsi="Arial Narrow"/>
                <w:sz w:val="22"/>
                <w:szCs w:val="22"/>
              </w:rPr>
            </w:pPr>
            <w:r w:rsidRPr="00696698">
              <w:rPr>
                <w:rFonts w:ascii="Arial Narrow" w:hAnsi="Arial Narrow"/>
                <w:sz w:val="22"/>
                <w:szCs w:val="22"/>
              </w:rPr>
              <w:t>E-mail: William Donovan—William.Donovan@unt.edu</w:t>
            </w:r>
          </w:p>
        </w:tc>
      </w:tr>
      <w:tr w:rsidR="00FC76ED" w:rsidRPr="00696698" w14:paraId="73E196CB" w14:textId="77777777" w:rsidTr="00D97F31">
        <w:trPr>
          <w:jc w:val="center"/>
        </w:trPr>
        <w:tc>
          <w:tcPr>
            <w:tcW w:w="521" w:type="pct"/>
          </w:tcPr>
          <w:p w14:paraId="331DCA34" w14:textId="77777777" w:rsidR="00FC76ED" w:rsidRPr="00696698" w:rsidRDefault="00FC76ED" w:rsidP="00D97F31">
            <w:pPr>
              <w:rPr>
                <w:rFonts w:ascii="Arial Narrow" w:hAnsi="Arial Narrow"/>
                <w:sz w:val="22"/>
                <w:szCs w:val="22"/>
              </w:rPr>
            </w:pPr>
          </w:p>
        </w:tc>
        <w:tc>
          <w:tcPr>
            <w:tcW w:w="1215" w:type="pct"/>
          </w:tcPr>
          <w:p w14:paraId="18E2F37A" w14:textId="77777777" w:rsidR="00FC76ED" w:rsidRPr="00696698" w:rsidRDefault="00FC76ED" w:rsidP="00D97F31">
            <w:pPr>
              <w:rPr>
                <w:rFonts w:ascii="Arial Narrow" w:hAnsi="Arial Narrow"/>
                <w:sz w:val="22"/>
                <w:szCs w:val="22"/>
              </w:rPr>
            </w:pPr>
          </w:p>
        </w:tc>
        <w:tc>
          <w:tcPr>
            <w:tcW w:w="3264" w:type="pct"/>
          </w:tcPr>
          <w:p w14:paraId="55A346D7" w14:textId="77777777" w:rsidR="00FC76ED" w:rsidRPr="00696698" w:rsidRDefault="00FC76ED" w:rsidP="00D97F31">
            <w:pPr>
              <w:rPr>
                <w:rFonts w:ascii="Arial Narrow" w:hAnsi="Arial Narrow"/>
                <w:sz w:val="22"/>
                <w:szCs w:val="22"/>
              </w:rPr>
            </w:pPr>
          </w:p>
        </w:tc>
      </w:tr>
      <w:tr w:rsidR="00A36B1C" w:rsidRPr="00696698" w14:paraId="781D460E" w14:textId="77777777" w:rsidTr="00D97F31">
        <w:trPr>
          <w:jc w:val="center"/>
        </w:trPr>
        <w:tc>
          <w:tcPr>
            <w:tcW w:w="521" w:type="pct"/>
          </w:tcPr>
          <w:p w14:paraId="05171064" w14:textId="2C9B748F" w:rsidR="00A36B1C" w:rsidRPr="00696698" w:rsidRDefault="00A36B1C" w:rsidP="00D97F31">
            <w:pPr>
              <w:rPr>
                <w:rFonts w:ascii="Arial Narrow" w:hAnsi="Arial Narrow"/>
                <w:sz w:val="22"/>
                <w:szCs w:val="22"/>
              </w:rPr>
            </w:pPr>
            <w:r w:rsidRPr="00696698">
              <w:rPr>
                <w:rFonts w:ascii="Arial Narrow" w:hAnsi="Arial Narrow"/>
                <w:sz w:val="22"/>
                <w:szCs w:val="22"/>
              </w:rPr>
              <w:t>V.</w:t>
            </w:r>
          </w:p>
        </w:tc>
        <w:tc>
          <w:tcPr>
            <w:tcW w:w="1215" w:type="pct"/>
          </w:tcPr>
          <w:p w14:paraId="60DC8918" w14:textId="3D96AA70" w:rsidR="00A36B1C" w:rsidRPr="00696698" w:rsidRDefault="00E13335" w:rsidP="00D97F31">
            <w:pPr>
              <w:rPr>
                <w:rFonts w:ascii="Arial Narrow" w:hAnsi="Arial Narrow"/>
                <w:sz w:val="22"/>
                <w:szCs w:val="22"/>
              </w:rPr>
            </w:pPr>
            <w:r w:rsidRPr="00696698">
              <w:rPr>
                <w:rFonts w:ascii="Arial Narrow" w:hAnsi="Arial Narrow"/>
                <w:sz w:val="22"/>
                <w:szCs w:val="22"/>
              </w:rPr>
              <w:t>Online courses, stop-the-clock, and academic freedom (Mike McPherson)</w:t>
            </w:r>
          </w:p>
        </w:tc>
        <w:tc>
          <w:tcPr>
            <w:tcW w:w="3264" w:type="pct"/>
          </w:tcPr>
          <w:p w14:paraId="398498AB" w14:textId="77777777" w:rsidR="00A36B1C" w:rsidRPr="00696698" w:rsidRDefault="00041E6E" w:rsidP="00D97F31">
            <w:pPr>
              <w:rPr>
                <w:rFonts w:ascii="Arial Narrow" w:hAnsi="Arial Narrow"/>
                <w:sz w:val="22"/>
                <w:szCs w:val="22"/>
              </w:rPr>
            </w:pPr>
            <w:r w:rsidRPr="00696698">
              <w:rPr>
                <w:rFonts w:ascii="Arial Narrow" w:hAnsi="Arial Narrow"/>
                <w:sz w:val="22"/>
                <w:szCs w:val="22"/>
              </w:rPr>
              <w:t>McPherson Presentation:</w:t>
            </w:r>
          </w:p>
          <w:p w14:paraId="712190ED" w14:textId="77777777" w:rsidR="00041E6E" w:rsidRPr="00696698" w:rsidRDefault="00041E6E" w:rsidP="0036338F">
            <w:pPr>
              <w:pStyle w:val="ListParagraph"/>
              <w:numPr>
                <w:ilvl w:val="0"/>
                <w:numId w:val="13"/>
              </w:numPr>
              <w:rPr>
                <w:sz w:val="22"/>
                <w:szCs w:val="22"/>
              </w:rPr>
            </w:pPr>
            <w:r w:rsidRPr="00696698">
              <w:rPr>
                <w:sz w:val="22"/>
                <w:szCs w:val="22"/>
              </w:rPr>
              <w:t>Online Courses and Academic Freedom</w:t>
            </w:r>
          </w:p>
          <w:p w14:paraId="47D5AB5C" w14:textId="77777777" w:rsidR="0036338F" w:rsidRPr="00696698" w:rsidRDefault="0036338F" w:rsidP="0036338F">
            <w:pPr>
              <w:ind w:left="1080"/>
              <w:rPr>
                <w:rFonts w:ascii="Arial Narrow" w:hAnsi="Arial Narrow"/>
                <w:sz w:val="22"/>
                <w:szCs w:val="22"/>
              </w:rPr>
            </w:pPr>
            <w:r w:rsidRPr="00696698">
              <w:rPr>
                <w:rFonts w:ascii="Arial Narrow" w:hAnsi="Arial Narrow"/>
                <w:sz w:val="22"/>
                <w:szCs w:val="22"/>
              </w:rPr>
              <w:t>Role of CLEAR—CLEAR does “not decide” what classes are taught online. CLEAR’s role is compliance.</w:t>
            </w:r>
          </w:p>
          <w:p w14:paraId="742FF004" w14:textId="33EAB222" w:rsidR="0036338F" w:rsidRPr="00696698" w:rsidRDefault="0036338F" w:rsidP="0036338F">
            <w:pPr>
              <w:ind w:left="1080"/>
              <w:rPr>
                <w:rFonts w:ascii="Arial Narrow" w:hAnsi="Arial Narrow"/>
                <w:sz w:val="22"/>
                <w:szCs w:val="22"/>
              </w:rPr>
            </w:pPr>
            <w:r w:rsidRPr="00696698">
              <w:rPr>
                <w:rFonts w:ascii="Arial Narrow" w:hAnsi="Arial Narrow"/>
                <w:sz w:val="22"/>
                <w:szCs w:val="22"/>
              </w:rPr>
              <w:t>Senate Faculty Policy Oversight Committee (FPOC) will be discussion CLEAR’s role in context of policy—Policy 06.030—so discussion is ongoing.</w:t>
            </w:r>
          </w:p>
          <w:p w14:paraId="4B174BED" w14:textId="77777777" w:rsidR="0036338F" w:rsidRPr="00696698" w:rsidRDefault="0036338F" w:rsidP="0036338F">
            <w:pPr>
              <w:pStyle w:val="ListParagraph"/>
              <w:numPr>
                <w:ilvl w:val="0"/>
                <w:numId w:val="13"/>
              </w:numPr>
              <w:rPr>
                <w:sz w:val="22"/>
                <w:szCs w:val="22"/>
              </w:rPr>
            </w:pPr>
            <w:r w:rsidRPr="00696698">
              <w:rPr>
                <w:sz w:val="22"/>
                <w:szCs w:val="22"/>
              </w:rPr>
              <w:t>Stop-the-Clock</w:t>
            </w:r>
          </w:p>
          <w:p w14:paraId="045B70BC" w14:textId="77777777" w:rsidR="0036338F" w:rsidRPr="00696698" w:rsidRDefault="0036338F" w:rsidP="0036338F">
            <w:pPr>
              <w:ind w:left="1080"/>
              <w:rPr>
                <w:rFonts w:ascii="Arial Narrow" w:hAnsi="Arial Narrow"/>
                <w:sz w:val="22"/>
                <w:szCs w:val="22"/>
              </w:rPr>
            </w:pPr>
            <w:r w:rsidRPr="00696698">
              <w:rPr>
                <w:rFonts w:ascii="Arial Narrow" w:hAnsi="Arial Narrow"/>
                <w:sz w:val="22"/>
                <w:szCs w:val="22"/>
              </w:rPr>
              <w:t>COVID stop-the-clock requests have all been approved.</w:t>
            </w:r>
          </w:p>
          <w:p w14:paraId="0784437A" w14:textId="01759A23" w:rsidR="0036338F" w:rsidRPr="00696698" w:rsidRDefault="0036338F" w:rsidP="0036338F">
            <w:pPr>
              <w:ind w:left="1080"/>
              <w:rPr>
                <w:rFonts w:ascii="Arial Narrow" w:hAnsi="Arial Narrow"/>
                <w:sz w:val="22"/>
                <w:szCs w:val="22"/>
              </w:rPr>
            </w:pPr>
            <w:r w:rsidRPr="00696698">
              <w:rPr>
                <w:rFonts w:ascii="Arial Narrow" w:hAnsi="Arial Narrow"/>
                <w:sz w:val="22"/>
                <w:szCs w:val="22"/>
              </w:rPr>
              <w:t>Faculty may “rescind” their stop-the-clock requests at any time within bounds of deadlines. The “rescind” would not be a “going up early” for tenure; merely, faculty “going up” at their regular time before the “stop-the-clock” request.</w:t>
            </w:r>
          </w:p>
        </w:tc>
      </w:tr>
      <w:tr w:rsidR="00FC76ED" w:rsidRPr="00696698" w14:paraId="5147EC8C" w14:textId="77777777" w:rsidTr="00D97F31">
        <w:trPr>
          <w:jc w:val="center"/>
        </w:trPr>
        <w:tc>
          <w:tcPr>
            <w:tcW w:w="521" w:type="pct"/>
          </w:tcPr>
          <w:p w14:paraId="710F22B3" w14:textId="77777777" w:rsidR="00FC76ED" w:rsidRPr="00696698" w:rsidRDefault="00FC76ED" w:rsidP="00D97F31">
            <w:pPr>
              <w:rPr>
                <w:rFonts w:ascii="Arial Narrow" w:hAnsi="Arial Narrow"/>
                <w:sz w:val="22"/>
                <w:szCs w:val="22"/>
              </w:rPr>
            </w:pPr>
          </w:p>
        </w:tc>
        <w:tc>
          <w:tcPr>
            <w:tcW w:w="1215" w:type="pct"/>
          </w:tcPr>
          <w:p w14:paraId="6CB326C9" w14:textId="77777777" w:rsidR="00FC76ED" w:rsidRPr="00696698" w:rsidRDefault="00FC76ED" w:rsidP="00D97F31">
            <w:pPr>
              <w:rPr>
                <w:rFonts w:ascii="Arial Narrow" w:hAnsi="Arial Narrow"/>
                <w:sz w:val="22"/>
                <w:szCs w:val="22"/>
              </w:rPr>
            </w:pPr>
          </w:p>
        </w:tc>
        <w:tc>
          <w:tcPr>
            <w:tcW w:w="3264" w:type="pct"/>
          </w:tcPr>
          <w:p w14:paraId="2FE3CD4E" w14:textId="77777777" w:rsidR="00FC76ED" w:rsidRPr="00696698" w:rsidRDefault="00FC76ED" w:rsidP="00D97F31">
            <w:pPr>
              <w:rPr>
                <w:rFonts w:ascii="Arial Narrow" w:hAnsi="Arial Narrow"/>
                <w:sz w:val="22"/>
                <w:szCs w:val="22"/>
              </w:rPr>
            </w:pPr>
          </w:p>
        </w:tc>
      </w:tr>
      <w:tr w:rsidR="00A36B1C" w:rsidRPr="00696698" w14:paraId="0167198B" w14:textId="77777777" w:rsidTr="00D97F31">
        <w:trPr>
          <w:trHeight w:val="566"/>
          <w:jc w:val="center"/>
        </w:trPr>
        <w:tc>
          <w:tcPr>
            <w:tcW w:w="521" w:type="pct"/>
          </w:tcPr>
          <w:p w14:paraId="180EFDC6"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VI.</w:t>
            </w:r>
          </w:p>
        </w:tc>
        <w:tc>
          <w:tcPr>
            <w:tcW w:w="1215" w:type="pct"/>
          </w:tcPr>
          <w:p w14:paraId="122A43EA" w14:textId="694E9584" w:rsidR="00A36B1C" w:rsidRPr="00696698" w:rsidRDefault="00E13335" w:rsidP="00D97F31">
            <w:pPr>
              <w:rPr>
                <w:rFonts w:ascii="Arial Narrow" w:hAnsi="Arial Narrow"/>
                <w:sz w:val="22"/>
                <w:szCs w:val="22"/>
              </w:rPr>
            </w:pPr>
            <w:r w:rsidRPr="00696698">
              <w:rPr>
                <w:rFonts w:ascii="Arial Narrow" w:hAnsi="Arial Narrow"/>
                <w:sz w:val="22"/>
                <w:szCs w:val="22"/>
              </w:rPr>
              <w:t>Research Roadmap (Mark McLellan)</w:t>
            </w:r>
          </w:p>
        </w:tc>
        <w:tc>
          <w:tcPr>
            <w:tcW w:w="3264" w:type="pct"/>
          </w:tcPr>
          <w:p w14:paraId="25E34FE2" w14:textId="77777777" w:rsidR="00A36B1C" w:rsidRPr="00696698" w:rsidRDefault="0036338F" w:rsidP="00D97F31">
            <w:pPr>
              <w:rPr>
                <w:rFonts w:ascii="Arial Narrow" w:hAnsi="Arial Narrow"/>
                <w:sz w:val="22"/>
                <w:szCs w:val="22"/>
              </w:rPr>
            </w:pPr>
            <w:r w:rsidRPr="00696698">
              <w:rPr>
                <w:rFonts w:ascii="Arial Narrow" w:hAnsi="Arial Narrow"/>
                <w:sz w:val="22"/>
                <w:szCs w:val="22"/>
              </w:rPr>
              <w:t>McLellan explanation on “research roadmap”</w:t>
            </w:r>
          </w:p>
          <w:p w14:paraId="74469C6E" w14:textId="77777777" w:rsidR="0036338F" w:rsidRPr="00696698" w:rsidRDefault="0036338F" w:rsidP="0036338F">
            <w:pPr>
              <w:pStyle w:val="ListParagraph"/>
              <w:numPr>
                <w:ilvl w:val="0"/>
                <w:numId w:val="13"/>
              </w:numPr>
              <w:rPr>
                <w:sz w:val="22"/>
                <w:szCs w:val="22"/>
              </w:rPr>
            </w:pPr>
            <w:r w:rsidRPr="00696698">
              <w:rPr>
                <w:sz w:val="22"/>
                <w:szCs w:val="22"/>
              </w:rPr>
              <w:t>Initiated by President Smatresk</w:t>
            </w:r>
          </w:p>
          <w:p w14:paraId="26654312" w14:textId="2C9E4F89" w:rsidR="0036338F" w:rsidRPr="00696698" w:rsidRDefault="0036338F" w:rsidP="0036338F">
            <w:pPr>
              <w:pStyle w:val="ListParagraph"/>
              <w:numPr>
                <w:ilvl w:val="0"/>
                <w:numId w:val="13"/>
              </w:numPr>
              <w:rPr>
                <w:sz w:val="22"/>
                <w:szCs w:val="22"/>
              </w:rPr>
            </w:pPr>
            <w:r w:rsidRPr="00696698">
              <w:rPr>
                <w:sz w:val="22"/>
                <w:szCs w:val="22"/>
              </w:rPr>
              <w:t>Survey of 10 questions to distinguish “strengths” and “weaknesses” within faculty’s research and research agenda in individual “disciplines” and “specialization” of research.</w:t>
            </w:r>
          </w:p>
          <w:p w14:paraId="4F027F20" w14:textId="7F16F523" w:rsidR="0036338F" w:rsidRPr="00696698" w:rsidRDefault="0036338F" w:rsidP="0036338F">
            <w:pPr>
              <w:pStyle w:val="ListParagraph"/>
              <w:numPr>
                <w:ilvl w:val="0"/>
                <w:numId w:val="13"/>
              </w:numPr>
              <w:rPr>
                <w:sz w:val="22"/>
                <w:szCs w:val="22"/>
              </w:rPr>
            </w:pPr>
            <w:r w:rsidRPr="00696698">
              <w:rPr>
                <w:sz w:val="22"/>
                <w:szCs w:val="22"/>
              </w:rPr>
              <w:t>President Smatresk will make resources available.</w:t>
            </w:r>
          </w:p>
          <w:p w14:paraId="1ED2E5C5" w14:textId="505E1056" w:rsidR="0036338F" w:rsidRPr="00696698" w:rsidRDefault="0036338F" w:rsidP="0036338F">
            <w:pPr>
              <w:pStyle w:val="ListParagraph"/>
              <w:numPr>
                <w:ilvl w:val="0"/>
                <w:numId w:val="13"/>
              </w:numPr>
              <w:rPr>
                <w:sz w:val="22"/>
                <w:szCs w:val="22"/>
              </w:rPr>
            </w:pPr>
            <w:r w:rsidRPr="00696698">
              <w:rPr>
                <w:sz w:val="22"/>
                <w:szCs w:val="22"/>
              </w:rPr>
              <w:t>President Smatresk is interested in faculty exploring outside resources as well.</w:t>
            </w:r>
          </w:p>
          <w:p w14:paraId="43A59DB7" w14:textId="09E8BD9A" w:rsidR="0036338F" w:rsidRPr="00696698" w:rsidRDefault="0036338F" w:rsidP="0036338F">
            <w:pPr>
              <w:pStyle w:val="ListParagraph"/>
              <w:numPr>
                <w:ilvl w:val="0"/>
                <w:numId w:val="13"/>
              </w:numPr>
              <w:rPr>
                <w:sz w:val="22"/>
                <w:szCs w:val="22"/>
              </w:rPr>
            </w:pPr>
            <w:r w:rsidRPr="00696698">
              <w:rPr>
                <w:sz w:val="22"/>
                <w:szCs w:val="22"/>
              </w:rPr>
              <w:t>Facilitating the strengths of the disciplines.</w:t>
            </w:r>
          </w:p>
          <w:p w14:paraId="40BE81CE" w14:textId="30259BA5" w:rsidR="0036338F" w:rsidRPr="00696698" w:rsidRDefault="0036338F" w:rsidP="0036338F">
            <w:pPr>
              <w:ind w:left="720"/>
              <w:rPr>
                <w:rFonts w:ascii="Arial Narrow" w:hAnsi="Arial Narrow"/>
                <w:sz w:val="22"/>
                <w:szCs w:val="22"/>
              </w:rPr>
            </w:pPr>
            <w:r w:rsidRPr="00696698">
              <w:rPr>
                <w:rFonts w:ascii="Arial Narrow" w:hAnsi="Arial Narrow"/>
                <w:sz w:val="22"/>
                <w:szCs w:val="22"/>
              </w:rPr>
              <w:t>Questions:</w:t>
            </w:r>
          </w:p>
          <w:p w14:paraId="2DD0E661" w14:textId="0FEEA8A4" w:rsidR="0036338F" w:rsidRPr="00696698" w:rsidRDefault="00652A8D" w:rsidP="0036338F">
            <w:pPr>
              <w:ind w:left="720"/>
              <w:rPr>
                <w:rFonts w:ascii="Arial Narrow" w:hAnsi="Arial Narrow"/>
                <w:sz w:val="22"/>
                <w:szCs w:val="22"/>
              </w:rPr>
            </w:pPr>
            <w:r w:rsidRPr="00696698">
              <w:rPr>
                <w:rFonts w:ascii="Arial Narrow" w:hAnsi="Arial Narrow"/>
                <w:sz w:val="22"/>
                <w:szCs w:val="22"/>
              </w:rPr>
              <w:t>Interdisciplinary vs. silo dynamic—combined strengths of intramural and extra-mural?</w:t>
            </w:r>
          </w:p>
          <w:p w14:paraId="51C854F9" w14:textId="0B85CD09" w:rsidR="00652A8D" w:rsidRPr="00696698" w:rsidRDefault="00652A8D" w:rsidP="0036338F">
            <w:pPr>
              <w:ind w:left="720"/>
              <w:rPr>
                <w:rFonts w:ascii="Arial Narrow" w:hAnsi="Arial Narrow"/>
                <w:sz w:val="22"/>
                <w:szCs w:val="22"/>
              </w:rPr>
            </w:pPr>
            <w:r w:rsidRPr="00696698">
              <w:rPr>
                <w:rFonts w:ascii="Arial Narrow" w:hAnsi="Arial Narrow"/>
                <w:sz w:val="22"/>
                <w:szCs w:val="22"/>
              </w:rPr>
              <w:t>McLellan: Must have strength of the discipline for strength of the “multi” discipline strengths. Speak at individual level, program level, and beyond.</w:t>
            </w:r>
          </w:p>
          <w:p w14:paraId="27178526" w14:textId="17E2FFB7" w:rsidR="00652A8D" w:rsidRPr="00696698" w:rsidRDefault="00652A8D" w:rsidP="0036338F">
            <w:pPr>
              <w:ind w:left="720"/>
              <w:rPr>
                <w:rFonts w:ascii="Arial Narrow" w:hAnsi="Arial Narrow"/>
                <w:sz w:val="22"/>
                <w:szCs w:val="22"/>
              </w:rPr>
            </w:pPr>
            <w:r w:rsidRPr="00696698">
              <w:rPr>
                <w:rFonts w:ascii="Arial Narrow" w:hAnsi="Arial Narrow"/>
                <w:sz w:val="22"/>
                <w:szCs w:val="22"/>
              </w:rPr>
              <w:t>Federal funding—IDC federal funding and foundation funding for long term opportunities?</w:t>
            </w:r>
          </w:p>
          <w:p w14:paraId="7A78CD85" w14:textId="1B279B26" w:rsidR="00652A8D" w:rsidRPr="00696698" w:rsidRDefault="00652A8D" w:rsidP="0036338F">
            <w:pPr>
              <w:ind w:left="720"/>
              <w:rPr>
                <w:rFonts w:ascii="Arial Narrow" w:hAnsi="Arial Narrow"/>
                <w:sz w:val="22"/>
                <w:szCs w:val="22"/>
              </w:rPr>
            </w:pPr>
            <w:r w:rsidRPr="00696698">
              <w:rPr>
                <w:rFonts w:ascii="Arial Narrow" w:hAnsi="Arial Narrow"/>
                <w:sz w:val="22"/>
                <w:szCs w:val="22"/>
              </w:rPr>
              <w:t>McLellan: Any place to get initial dollars helps to make a difference for more resources. Initial dollars assist in getting preliminary data to get you started to be more competitive for larger funds.</w:t>
            </w:r>
          </w:p>
          <w:p w14:paraId="5977CEBB" w14:textId="3EA6A830" w:rsidR="00652A8D" w:rsidRPr="00696698" w:rsidRDefault="00652A8D" w:rsidP="0036338F">
            <w:pPr>
              <w:ind w:left="720"/>
              <w:rPr>
                <w:rFonts w:ascii="Arial Narrow" w:hAnsi="Arial Narrow"/>
                <w:sz w:val="22"/>
                <w:szCs w:val="22"/>
              </w:rPr>
            </w:pPr>
            <w:r w:rsidRPr="00696698">
              <w:rPr>
                <w:rFonts w:ascii="Arial Narrow" w:hAnsi="Arial Narrow"/>
                <w:sz w:val="22"/>
                <w:szCs w:val="22"/>
              </w:rPr>
              <w:t>E-mail: Mark McLellan—Mark.McLellan@unt.edu</w:t>
            </w:r>
          </w:p>
          <w:p w14:paraId="05935D18" w14:textId="01BC0DAC" w:rsidR="0036338F" w:rsidRPr="00696698" w:rsidRDefault="0036338F" w:rsidP="00D97F31">
            <w:pPr>
              <w:rPr>
                <w:rFonts w:ascii="Arial Narrow" w:hAnsi="Arial Narrow"/>
                <w:sz w:val="22"/>
                <w:szCs w:val="22"/>
              </w:rPr>
            </w:pPr>
          </w:p>
        </w:tc>
      </w:tr>
      <w:tr w:rsidR="00FC76ED" w:rsidRPr="00696698" w14:paraId="036DF4BB" w14:textId="77777777" w:rsidTr="00FC76ED">
        <w:trPr>
          <w:trHeight w:val="305"/>
          <w:jc w:val="center"/>
        </w:trPr>
        <w:tc>
          <w:tcPr>
            <w:tcW w:w="521" w:type="pct"/>
          </w:tcPr>
          <w:p w14:paraId="57C7F026" w14:textId="77777777" w:rsidR="00FC76ED" w:rsidRPr="00696698" w:rsidRDefault="00FC76ED" w:rsidP="00D97F31">
            <w:pPr>
              <w:rPr>
                <w:rFonts w:ascii="Arial Narrow" w:hAnsi="Arial Narrow"/>
                <w:sz w:val="22"/>
                <w:szCs w:val="22"/>
              </w:rPr>
            </w:pPr>
          </w:p>
        </w:tc>
        <w:tc>
          <w:tcPr>
            <w:tcW w:w="1215" w:type="pct"/>
          </w:tcPr>
          <w:p w14:paraId="2C54C3AA" w14:textId="77777777" w:rsidR="00FC76ED" w:rsidRPr="00696698" w:rsidRDefault="00FC76ED" w:rsidP="00D97F31">
            <w:pPr>
              <w:rPr>
                <w:rFonts w:ascii="Arial Narrow" w:hAnsi="Arial Narrow"/>
                <w:sz w:val="22"/>
                <w:szCs w:val="22"/>
              </w:rPr>
            </w:pPr>
          </w:p>
        </w:tc>
        <w:tc>
          <w:tcPr>
            <w:tcW w:w="3264" w:type="pct"/>
          </w:tcPr>
          <w:p w14:paraId="4AE30CC6" w14:textId="77777777" w:rsidR="00FC76ED" w:rsidRPr="00696698" w:rsidRDefault="00FC76ED" w:rsidP="00D97F31">
            <w:pPr>
              <w:rPr>
                <w:rFonts w:ascii="Arial Narrow" w:hAnsi="Arial Narrow"/>
                <w:sz w:val="22"/>
                <w:szCs w:val="22"/>
              </w:rPr>
            </w:pPr>
          </w:p>
        </w:tc>
      </w:tr>
      <w:tr w:rsidR="00A36B1C" w:rsidRPr="00696698" w14:paraId="1119DBA5" w14:textId="77777777" w:rsidTr="00D97F31">
        <w:trPr>
          <w:trHeight w:val="296"/>
          <w:jc w:val="center"/>
        </w:trPr>
        <w:tc>
          <w:tcPr>
            <w:tcW w:w="521" w:type="pct"/>
          </w:tcPr>
          <w:p w14:paraId="232491EC"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VII.</w:t>
            </w:r>
          </w:p>
        </w:tc>
        <w:tc>
          <w:tcPr>
            <w:tcW w:w="1215" w:type="pct"/>
          </w:tcPr>
          <w:p w14:paraId="4CFED284" w14:textId="12965287" w:rsidR="00A36B1C" w:rsidRPr="00696698" w:rsidRDefault="00E13335" w:rsidP="00D97F31">
            <w:pPr>
              <w:rPr>
                <w:rFonts w:ascii="Arial Narrow" w:hAnsi="Arial Narrow"/>
                <w:sz w:val="22"/>
                <w:szCs w:val="22"/>
              </w:rPr>
            </w:pPr>
            <w:r w:rsidRPr="00696698">
              <w:rPr>
                <w:rFonts w:ascii="Arial Narrow" w:hAnsi="Arial Narrow"/>
                <w:sz w:val="22"/>
                <w:szCs w:val="22"/>
              </w:rPr>
              <w:t>Faculty Policy Oversight Committee (Adam Chamberlin / Elizabeth Oldmixon)</w:t>
            </w:r>
          </w:p>
        </w:tc>
        <w:tc>
          <w:tcPr>
            <w:tcW w:w="3264" w:type="pct"/>
          </w:tcPr>
          <w:p w14:paraId="374BE3A7" w14:textId="22374373" w:rsidR="00E13335" w:rsidRPr="00696698" w:rsidRDefault="00E13335" w:rsidP="00E13335">
            <w:pPr>
              <w:rPr>
                <w:rFonts w:ascii="Arial Narrow" w:hAnsi="Arial Narrow"/>
                <w:b/>
                <w:bCs/>
                <w:sz w:val="22"/>
                <w:szCs w:val="22"/>
              </w:rPr>
            </w:pPr>
            <w:r w:rsidRPr="00696698">
              <w:rPr>
                <w:rFonts w:ascii="Arial Narrow" w:hAnsi="Arial Narrow"/>
                <w:b/>
                <w:bCs/>
                <w:sz w:val="22"/>
                <w:szCs w:val="22"/>
              </w:rPr>
              <w:t>Second Read</w:t>
            </w:r>
          </w:p>
          <w:p w14:paraId="75695A93" w14:textId="3D235A8F" w:rsidR="00E13335" w:rsidRPr="00696698" w:rsidRDefault="00E13335" w:rsidP="00E13335">
            <w:pPr>
              <w:pStyle w:val="ListParagraph"/>
              <w:numPr>
                <w:ilvl w:val="0"/>
                <w:numId w:val="10"/>
              </w:numPr>
              <w:rPr>
                <w:sz w:val="22"/>
                <w:szCs w:val="22"/>
              </w:rPr>
            </w:pPr>
            <w:r w:rsidRPr="00696698">
              <w:rPr>
                <w:sz w:val="22"/>
                <w:szCs w:val="22"/>
              </w:rPr>
              <w:t xml:space="preserve">06.025 Faculty Misconduct and Discipline </w:t>
            </w:r>
          </w:p>
          <w:p w14:paraId="1055FA3E" w14:textId="01B9CCB7" w:rsidR="00652A8D" w:rsidRPr="00696698" w:rsidRDefault="00652A8D" w:rsidP="00652A8D">
            <w:pPr>
              <w:pStyle w:val="ListParagraph"/>
              <w:ind w:left="360"/>
              <w:rPr>
                <w:sz w:val="22"/>
                <w:szCs w:val="22"/>
              </w:rPr>
            </w:pPr>
            <w:r w:rsidRPr="00696698">
              <w:rPr>
                <w:sz w:val="22"/>
                <w:szCs w:val="22"/>
              </w:rPr>
              <w:t>Policy presented by Chamberlin. Coming from committee.</w:t>
            </w:r>
          </w:p>
          <w:p w14:paraId="4FEF33B7" w14:textId="5EB0E740" w:rsidR="00652A8D" w:rsidRPr="00696698" w:rsidRDefault="00652A8D" w:rsidP="00652A8D">
            <w:pPr>
              <w:pStyle w:val="ListParagraph"/>
              <w:ind w:left="360"/>
              <w:rPr>
                <w:sz w:val="22"/>
                <w:szCs w:val="22"/>
              </w:rPr>
            </w:pPr>
            <w:r w:rsidRPr="00696698">
              <w:rPr>
                <w:sz w:val="22"/>
                <w:szCs w:val="22"/>
              </w:rPr>
              <w:t>Discussion:</w:t>
            </w:r>
          </w:p>
          <w:p w14:paraId="43A46455" w14:textId="250FC1EF" w:rsidR="004344BE" w:rsidRPr="00696698" w:rsidRDefault="004344BE" w:rsidP="00652A8D">
            <w:pPr>
              <w:pStyle w:val="ListParagraph"/>
              <w:ind w:left="360"/>
              <w:rPr>
                <w:sz w:val="22"/>
                <w:szCs w:val="22"/>
              </w:rPr>
            </w:pPr>
            <w:r w:rsidRPr="00696698">
              <w:rPr>
                <w:sz w:val="22"/>
                <w:szCs w:val="22"/>
              </w:rPr>
              <w:t>Coming from committee. No need for motion. All in favor, please vote by raise of hand.</w:t>
            </w:r>
          </w:p>
          <w:p w14:paraId="2E50F4E1" w14:textId="0A589F08" w:rsidR="00652A8D" w:rsidRPr="00696698" w:rsidRDefault="00652A8D" w:rsidP="00652A8D">
            <w:pPr>
              <w:pStyle w:val="ListParagraph"/>
              <w:ind w:left="360"/>
              <w:rPr>
                <w:sz w:val="22"/>
                <w:szCs w:val="22"/>
              </w:rPr>
            </w:pPr>
            <w:r w:rsidRPr="00696698">
              <w:rPr>
                <w:sz w:val="22"/>
                <w:szCs w:val="22"/>
              </w:rPr>
              <w:t>Vote: Majority</w:t>
            </w:r>
          </w:p>
          <w:p w14:paraId="04D9B79F" w14:textId="0F40A8B5" w:rsidR="00652A8D" w:rsidRPr="00696698" w:rsidRDefault="00652A8D" w:rsidP="00652A8D">
            <w:pPr>
              <w:pStyle w:val="ListParagraph"/>
              <w:ind w:left="360"/>
              <w:rPr>
                <w:sz w:val="22"/>
                <w:szCs w:val="22"/>
              </w:rPr>
            </w:pPr>
            <w:r w:rsidRPr="00696698">
              <w:rPr>
                <w:sz w:val="22"/>
                <w:szCs w:val="22"/>
                <w:highlight w:val="yellow"/>
              </w:rPr>
              <w:t>Policy is approved.</w:t>
            </w:r>
            <w:r w:rsidRPr="00696698">
              <w:rPr>
                <w:sz w:val="22"/>
                <w:szCs w:val="22"/>
              </w:rPr>
              <w:t xml:space="preserve"> </w:t>
            </w:r>
          </w:p>
          <w:p w14:paraId="3E94E45F" w14:textId="77777777" w:rsidR="00652A8D" w:rsidRPr="00696698" w:rsidRDefault="00652A8D" w:rsidP="00652A8D">
            <w:pPr>
              <w:pStyle w:val="ListParagraph"/>
              <w:ind w:left="360"/>
              <w:rPr>
                <w:sz w:val="22"/>
                <w:szCs w:val="22"/>
              </w:rPr>
            </w:pPr>
          </w:p>
          <w:p w14:paraId="65C4C298" w14:textId="77777777" w:rsidR="00E13335" w:rsidRPr="00696698" w:rsidRDefault="00E13335" w:rsidP="00E13335">
            <w:pPr>
              <w:rPr>
                <w:rFonts w:ascii="Arial Narrow" w:hAnsi="Arial Narrow"/>
                <w:b/>
                <w:bCs/>
                <w:sz w:val="22"/>
                <w:szCs w:val="22"/>
              </w:rPr>
            </w:pPr>
            <w:r w:rsidRPr="00696698">
              <w:rPr>
                <w:rFonts w:ascii="Arial Narrow" w:hAnsi="Arial Narrow"/>
                <w:b/>
                <w:bCs/>
                <w:sz w:val="22"/>
                <w:szCs w:val="22"/>
              </w:rPr>
              <w:t>First Read</w:t>
            </w:r>
          </w:p>
          <w:p w14:paraId="486A3189" w14:textId="688FA831" w:rsidR="00E13335" w:rsidRPr="00696698" w:rsidRDefault="00E13335" w:rsidP="00E13335">
            <w:pPr>
              <w:pStyle w:val="ListParagraph"/>
              <w:numPr>
                <w:ilvl w:val="0"/>
                <w:numId w:val="10"/>
              </w:numPr>
              <w:rPr>
                <w:sz w:val="22"/>
                <w:szCs w:val="22"/>
              </w:rPr>
            </w:pPr>
            <w:r w:rsidRPr="00696698">
              <w:rPr>
                <w:sz w:val="22"/>
                <w:szCs w:val="22"/>
              </w:rPr>
              <w:t>06.035 Academic Freedom and Academic Responsibility</w:t>
            </w:r>
          </w:p>
          <w:p w14:paraId="6A344CBF" w14:textId="02F03930" w:rsidR="004344BE" w:rsidRPr="00696698" w:rsidRDefault="004344BE" w:rsidP="004344BE">
            <w:pPr>
              <w:pStyle w:val="ListParagraph"/>
              <w:ind w:left="360"/>
              <w:rPr>
                <w:sz w:val="22"/>
                <w:szCs w:val="22"/>
              </w:rPr>
            </w:pPr>
            <w:r w:rsidRPr="00696698">
              <w:rPr>
                <w:sz w:val="22"/>
                <w:szCs w:val="22"/>
              </w:rPr>
              <w:t>Policy presented by Chamberlin. Policy comes as request of the Black Faculty Network by way of Dr. Chandra Carey. Committee reviewed the entire policy—added language to strengthen policy and clarify policy.</w:t>
            </w:r>
          </w:p>
          <w:p w14:paraId="1F774E48" w14:textId="77777777" w:rsidR="004344BE" w:rsidRPr="00696698" w:rsidRDefault="004344BE" w:rsidP="004344BE">
            <w:pPr>
              <w:pStyle w:val="ListParagraph"/>
              <w:ind w:left="360"/>
              <w:rPr>
                <w:sz w:val="22"/>
                <w:szCs w:val="22"/>
              </w:rPr>
            </w:pPr>
            <w:r w:rsidRPr="00696698">
              <w:rPr>
                <w:sz w:val="22"/>
                <w:szCs w:val="22"/>
              </w:rPr>
              <w:t xml:space="preserve">Sen. Lane: Double check “responsible parties.” </w:t>
            </w:r>
          </w:p>
          <w:p w14:paraId="208BA819" w14:textId="77777777" w:rsidR="004344BE" w:rsidRPr="00696698" w:rsidRDefault="004344BE" w:rsidP="004344BE">
            <w:pPr>
              <w:pStyle w:val="ListParagraph"/>
              <w:ind w:left="360"/>
              <w:rPr>
                <w:sz w:val="22"/>
                <w:szCs w:val="22"/>
              </w:rPr>
            </w:pPr>
            <w:r w:rsidRPr="00696698">
              <w:rPr>
                <w:sz w:val="22"/>
                <w:szCs w:val="22"/>
              </w:rPr>
              <w:lastRenderedPageBreak/>
              <w:t>Sen. Shahrokhi: Clarification.</w:t>
            </w:r>
          </w:p>
          <w:p w14:paraId="54CE8AB4" w14:textId="3DDE2D77" w:rsidR="004344BE" w:rsidRPr="00696698" w:rsidRDefault="004344BE" w:rsidP="004344BE">
            <w:pPr>
              <w:pStyle w:val="ListParagraph"/>
              <w:ind w:left="360"/>
              <w:rPr>
                <w:sz w:val="22"/>
                <w:szCs w:val="22"/>
              </w:rPr>
            </w:pPr>
            <w:r w:rsidRPr="00696698">
              <w:rPr>
                <w:sz w:val="22"/>
                <w:szCs w:val="22"/>
              </w:rPr>
              <w:t xml:space="preserve">Sen. Lane: Clarification of “first read” with discussion to follow in “second read.” </w:t>
            </w:r>
          </w:p>
          <w:p w14:paraId="0F8303E0" w14:textId="69701655" w:rsidR="004344BE" w:rsidRPr="00696698" w:rsidRDefault="004344BE" w:rsidP="004344BE">
            <w:pPr>
              <w:pStyle w:val="ListParagraph"/>
              <w:ind w:left="360"/>
              <w:rPr>
                <w:sz w:val="22"/>
                <w:szCs w:val="22"/>
              </w:rPr>
            </w:pPr>
            <w:r w:rsidRPr="00696698">
              <w:rPr>
                <w:sz w:val="22"/>
                <w:szCs w:val="22"/>
                <w:highlight w:val="yellow"/>
              </w:rPr>
              <w:t>Policy moves forward to “second read.”</w:t>
            </w:r>
          </w:p>
          <w:p w14:paraId="1002DB7F" w14:textId="77777777" w:rsidR="004344BE" w:rsidRPr="00696698" w:rsidRDefault="004344BE" w:rsidP="004344BE">
            <w:pPr>
              <w:pStyle w:val="ListParagraph"/>
              <w:ind w:left="360"/>
              <w:rPr>
                <w:sz w:val="22"/>
                <w:szCs w:val="22"/>
              </w:rPr>
            </w:pPr>
          </w:p>
          <w:p w14:paraId="3E153DD0" w14:textId="77777777" w:rsidR="00A36B1C" w:rsidRPr="00696698" w:rsidRDefault="00E13335" w:rsidP="00E13335">
            <w:pPr>
              <w:pStyle w:val="ListParagraph"/>
              <w:numPr>
                <w:ilvl w:val="0"/>
                <w:numId w:val="10"/>
              </w:numPr>
              <w:rPr>
                <w:sz w:val="22"/>
                <w:szCs w:val="22"/>
              </w:rPr>
            </w:pPr>
            <w:r w:rsidRPr="00696698">
              <w:rPr>
                <w:sz w:val="22"/>
                <w:szCs w:val="22"/>
              </w:rPr>
              <w:t>06.054 Faculty Retirement with Modified Service</w:t>
            </w:r>
          </w:p>
          <w:p w14:paraId="246D2D95" w14:textId="2B4CAAFA" w:rsidR="004344BE" w:rsidRPr="00696698" w:rsidRDefault="004344BE" w:rsidP="004344BE">
            <w:pPr>
              <w:pStyle w:val="ListParagraph"/>
              <w:ind w:left="360"/>
              <w:rPr>
                <w:sz w:val="22"/>
                <w:szCs w:val="22"/>
              </w:rPr>
            </w:pPr>
            <w:r w:rsidRPr="00696698">
              <w:rPr>
                <w:sz w:val="22"/>
                <w:szCs w:val="22"/>
              </w:rPr>
              <w:t>Policy presented by Chamberlin. EC requests that policy “go back” to FPOC; Senate to vote to send back to FPOC.</w:t>
            </w:r>
          </w:p>
          <w:p w14:paraId="55838DA6" w14:textId="73F5CF7D" w:rsidR="004344BE" w:rsidRPr="00696698" w:rsidRDefault="004344BE" w:rsidP="004344BE">
            <w:pPr>
              <w:pStyle w:val="ListParagraph"/>
              <w:ind w:left="360"/>
              <w:rPr>
                <w:sz w:val="22"/>
                <w:szCs w:val="22"/>
              </w:rPr>
            </w:pPr>
            <w:r w:rsidRPr="00696698">
              <w:rPr>
                <w:sz w:val="22"/>
                <w:szCs w:val="22"/>
              </w:rPr>
              <w:t xml:space="preserve">Motion to return to FPOC </w:t>
            </w:r>
            <w:proofErr w:type="gramStart"/>
            <w:r w:rsidRPr="00696698">
              <w:rPr>
                <w:sz w:val="22"/>
                <w:szCs w:val="22"/>
              </w:rPr>
              <w:t>by:</w:t>
            </w:r>
            <w:proofErr w:type="gramEnd"/>
            <w:r w:rsidRPr="00696698">
              <w:rPr>
                <w:sz w:val="22"/>
                <w:szCs w:val="22"/>
              </w:rPr>
              <w:t xml:space="preserve"> Sen. Cherry</w:t>
            </w:r>
          </w:p>
          <w:p w14:paraId="1F37B1B4" w14:textId="77777777" w:rsidR="004344BE" w:rsidRPr="00696698" w:rsidRDefault="004344BE" w:rsidP="004344BE">
            <w:pPr>
              <w:pStyle w:val="ListParagraph"/>
              <w:ind w:left="360"/>
              <w:rPr>
                <w:sz w:val="22"/>
                <w:szCs w:val="22"/>
              </w:rPr>
            </w:pPr>
            <w:r w:rsidRPr="00696698">
              <w:rPr>
                <w:sz w:val="22"/>
                <w:szCs w:val="22"/>
              </w:rPr>
              <w:t>Second by: Sen. O’Toole</w:t>
            </w:r>
          </w:p>
          <w:p w14:paraId="448AA919" w14:textId="77777777" w:rsidR="004344BE" w:rsidRPr="00696698" w:rsidRDefault="004344BE" w:rsidP="004344BE">
            <w:pPr>
              <w:pStyle w:val="ListParagraph"/>
              <w:ind w:left="360"/>
              <w:rPr>
                <w:sz w:val="22"/>
                <w:szCs w:val="22"/>
              </w:rPr>
            </w:pPr>
            <w:r w:rsidRPr="00696698">
              <w:rPr>
                <w:sz w:val="22"/>
                <w:szCs w:val="22"/>
              </w:rPr>
              <w:t>Discussion:</w:t>
            </w:r>
          </w:p>
          <w:p w14:paraId="46CB8ED8" w14:textId="77777777" w:rsidR="004344BE" w:rsidRPr="00696698" w:rsidRDefault="004344BE" w:rsidP="004344BE">
            <w:pPr>
              <w:pStyle w:val="ListParagraph"/>
              <w:ind w:left="360"/>
              <w:rPr>
                <w:sz w:val="22"/>
                <w:szCs w:val="22"/>
              </w:rPr>
            </w:pPr>
            <w:r w:rsidRPr="00696698">
              <w:rPr>
                <w:sz w:val="22"/>
                <w:szCs w:val="22"/>
              </w:rPr>
              <w:t>Vote: Majority</w:t>
            </w:r>
          </w:p>
          <w:p w14:paraId="66DEEC3D" w14:textId="74F90E2C" w:rsidR="004344BE" w:rsidRPr="00696698" w:rsidRDefault="00696698" w:rsidP="004344BE">
            <w:pPr>
              <w:pStyle w:val="ListParagraph"/>
              <w:ind w:left="360"/>
              <w:rPr>
                <w:sz w:val="22"/>
                <w:szCs w:val="22"/>
              </w:rPr>
            </w:pPr>
            <w:r>
              <w:rPr>
                <w:sz w:val="22"/>
                <w:szCs w:val="22"/>
                <w:highlight w:val="yellow"/>
              </w:rPr>
              <w:t>[</w:t>
            </w:r>
            <w:r w:rsidR="00DF64DD">
              <w:rPr>
                <w:sz w:val="22"/>
                <w:szCs w:val="22"/>
                <w:highlight w:val="yellow"/>
              </w:rPr>
              <w:t>Initial error stating this policy was returned to FPOC; corrected in</w:t>
            </w:r>
            <w:r>
              <w:rPr>
                <w:sz w:val="22"/>
                <w:szCs w:val="22"/>
                <w:highlight w:val="yellow"/>
              </w:rPr>
              <w:t xml:space="preserve"> item XII. Student grade appeal p</w:t>
            </w:r>
            <w:r w:rsidR="004344BE" w:rsidRPr="00696698">
              <w:rPr>
                <w:sz w:val="22"/>
                <w:szCs w:val="22"/>
                <w:highlight w:val="yellow"/>
              </w:rPr>
              <w:t>olicy returns to FPOC</w:t>
            </w:r>
            <w:r w:rsidR="00DF64DD">
              <w:rPr>
                <w:sz w:val="22"/>
                <w:szCs w:val="22"/>
                <w:highlight w:val="yellow"/>
              </w:rPr>
              <w:t xml:space="preserve"> for p</w:t>
            </w:r>
            <w:r w:rsidR="0062669A" w:rsidRPr="00696698">
              <w:rPr>
                <w:sz w:val="22"/>
                <w:szCs w:val="22"/>
                <w:highlight w:val="yellow"/>
              </w:rPr>
              <w:t xml:space="preserve">ossible </w:t>
            </w:r>
            <w:r w:rsidR="00DF64DD">
              <w:rPr>
                <w:sz w:val="22"/>
                <w:szCs w:val="22"/>
                <w:highlight w:val="yellow"/>
              </w:rPr>
              <w:t>amendment</w:t>
            </w:r>
            <w:r w:rsidR="00DF64DD">
              <w:rPr>
                <w:sz w:val="22"/>
                <w:szCs w:val="22"/>
              </w:rPr>
              <w:t>].</w:t>
            </w:r>
          </w:p>
        </w:tc>
      </w:tr>
      <w:tr w:rsidR="00FC76ED" w:rsidRPr="00696698" w14:paraId="0C2498D6" w14:textId="77777777" w:rsidTr="00D97F31">
        <w:trPr>
          <w:trHeight w:val="296"/>
          <w:jc w:val="center"/>
        </w:trPr>
        <w:tc>
          <w:tcPr>
            <w:tcW w:w="521" w:type="pct"/>
          </w:tcPr>
          <w:p w14:paraId="2ACE9A59" w14:textId="77777777" w:rsidR="00FC76ED" w:rsidRPr="00696698" w:rsidRDefault="00FC76ED" w:rsidP="00D97F31">
            <w:pPr>
              <w:rPr>
                <w:rFonts w:ascii="Arial Narrow" w:hAnsi="Arial Narrow"/>
                <w:sz w:val="22"/>
                <w:szCs w:val="22"/>
              </w:rPr>
            </w:pPr>
          </w:p>
        </w:tc>
        <w:tc>
          <w:tcPr>
            <w:tcW w:w="1215" w:type="pct"/>
          </w:tcPr>
          <w:p w14:paraId="53040E04" w14:textId="77777777" w:rsidR="00FC76ED" w:rsidRPr="00696698" w:rsidRDefault="00FC76ED" w:rsidP="00D97F31">
            <w:pPr>
              <w:rPr>
                <w:rFonts w:ascii="Arial Narrow" w:hAnsi="Arial Narrow"/>
                <w:sz w:val="22"/>
                <w:szCs w:val="22"/>
              </w:rPr>
            </w:pPr>
          </w:p>
        </w:tc>
        <w:tc>
          <w:tcPr>
            <w:tcW w:w="3264" w:type="pct"/>
          </w:tcPr>
          <w:p w14:paraId="5D9A8672" w14:textId="77777777" w:rsidR="00FC76ED" w:rsidRPr="00696698" w:rsidRDefault="00FC76ED" w:rsidP="00E13335">
            <w:pPr>
              <w:rPr>
                <w:rFonts w:ascii="Arial Narrow" w:hAnsi="Arial Narrow"/>
                <w:b/>
                <w:bCs/>
                <w:sz w:val="22"/>
                <w:szCs w:val="22"/>
              </w:rPr>
            </w:pPr>
          </w:p>
        </w:tc>
      </w:tr>
      <w:tr w:rsidR="00A36B1C" w:rsidRPr="00696698" w14:paraId="674C74EE" w14:textId="77777777" w:rsidTr="00D97F31">
        <w:trPr>
          <w:trHeight w:val="665"/>
          <w:jc w:val="center"/>
        </w:trPr>
        <w:tc>
          <w:tcPr>
            <w:tcW w:w="521" w:type="pct"/>
          </w:tcPr>
          <w:p w14:paraId="7E235FDD"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VIII.</w:t>
            </w:r>
          </w:p>
        </w:tc>
        <w:tc>
          <w:tcPr>
            <w:tcW w:w="1215" w:type="pct"/>
          </w:tcPr>
          <w:p w14:paraId="2E21A17D" w14:textId="5F0E7234" w:rsidR="00A36B1C" w:rsidRPr="00696698" w:rsidRDefault="00E13335" w:rsidP="00D97F31">
            <w:pPr>
              <w:rPr>
                <w:rFonts w:ascii="Arial Narrow" w:hAnsi="Arial Narrow"/>
                <w:sz w:val="22"/>
                <w:szCs w:val="22"/>
              </w:rPr>
            </w:pPr>
            <w:r w:rsidRPr="00696698">
              <w:rPr>
                <w:rFonts w:ascii="Arial Narrow" w:hAnsi="Arial Narrow"/>
                <w:sz w:val="22"/>
                <w:szCs w:val="22"/>
              </w:rPr>
              <w:t>Executive Committee (Scott Belshaw)</w:t>
            </w:r>
          </w:p>
        </w:tc>
        <w:tc>
          <w:tcPr>
            <w:tcW w:w="3264" w:type="pct"/>
          </w:tcPr>
          <w:p w14:paraId="12067CF8" w14:textId="77777777" w:rsidR="00A36B1C" w:rsidRPr="00696698" w:rsidRDefault="00E13335" w:rsidP="00E13335">
            <w:pPr>
              <w:pStyle w:val="ListParagraph"/>
              <w:numPr>
                <w:ilvl w:val="0"/>
                <w:numId w:val="10"/>
              </w:numPr>
              <w:rPr>
                <w:sz w:val="22"/>
                <w:szCs w:val="22"/>
              </w:rPr>
            </w:pPr>
            <w:r w:rsidRPr="00696698">
              <w:rPr>
                <w:sz w:val="22"/>
                <w:szCs w:val="22"/>
              </w:rPr>
              <w:t>Resolution to suspend/amend officer elections procedures for 2021 (William Cherry / Adam Chamberlin / Jennifer Lane)</w:t>
            </w:r>
          </w:p>
          <w:p w14:paraId="437EAE88" w14:textId="77777777" w:rsidR="004344BE" w:rsidRPr="00696698" w:rsidRDefault="004344BE" w:rsidP="004344BE">
            <w:pPr>
              <w:pStyle w:val="ListParagraph"/>
              <w:ind w:left="360"/>
              <w:rPr>
                <w:sz w:val="22"/>
                <w:szCs w:val="22"/>
              </w:rPr>
            </w:pPr>
            <w:r w:rsidRPr="00696698">
              <w:rPr>
                <w:sz w:val="22"/>
                <w:szCs w:val="22"/>
              </w:rPr>
              <w:t xml:space="preserve">Sen. Cherry: Charter is that voting is to occur at the May 2021 meeting, but there does not seem to be way via Zoom to allow for “secret” </w:t>
            </w:r>
            <w:r w:rsidR="00FA423F" w:rsidRPr="00696698">
              <w:rPr>
                <w:sz w:val="22"/>
                <w:szCs w:val="22"/>
              </w:rPr>
              <w:t xml:space="preserve">(as stipulated in Bylaws) </w:t>
            </w:r>
            <w:r w:rsidRPr="00696698">
              <w:rPr>
                <w:sz w:val="22"/>
                <w:szCs w:val="22"/>
              </w:rPr>
              <w:t xml:space="preserve">ballot and that only “senators” vote “live” by Zoom and process is cumbersome. Zoom has restrictions on “yes”/”no” vote. </w:t>
            </w:r>
            <w:r w:rsidR="00FA423F" w:rsidRPr="00696698">
              <w:rPr>
                <w:sz w:val="22"/>
                <w:szCs w:val="22"/>
              </w:rPr>
              <w:t>Propose suspension of rules:</w:t>
            </w:r>
          </w:p>
          <w:p w14:paraId="3464D48D" w14:textId="5B69DAAA" w:rsidR="00FA423F" w:rsidRPr="00696698" w:rsidRDefault="00FA423F" w:rsidP="00FA423F">
            <w:pPr>
              <w:pStyle w:val="ListParagraph"/>
              <w:numPr>
                <w:ilvl w:val="0"/>
                <w:numId w:val="14"/>
              </w:numPr>
              <w:rPr>
                <w:sz w:val="22"/>
                <w:szCs w:val="22"/>
              </w:rPr>
            </w:pPr>
            <w:r w:rsidRPr="00696698">
              <w:rPr>
                <w:sz w:val="22"/>
                <w:szCs w:val="22"/>
              </w:rPr>
              <w:t>To be able to vote electronically before May 2021 meeting</w:t>
            </w:r>
          </w:p>
          <w:p w14:paraId="06F6897F" w14:textId="21A8E376" w:rsidR="00FA423F" w:rsidRPr="00696698" w:rsidRDefault="00FA423F" w:rsidP="00FA423F">
            <w:pPr>
              <w:pStyle w:val="ListParagraph"/>
              <w:numPr>
                <w:ilvl w:val="0"/>
                <w:numId w:val="14"/>
              </w:numPr>
              <w:rPr>
                <w:sz w:val="22"/>
                <w:szCs w:val="22"/>
              </w:rPr>
            </w:pPr>
            <w:r w:rsidRPr="00696698">
              <w:rPr>
                <w:sz w:val="22"/>
                <w:szCs w:val="22"/>
              </w:rPr>
              <w:t>To be able to use usual conventions:</w:t>
            </w:r>
          </w:p>
          <w:p w14:paraId="6A4FB07D" w14:textId="41D48E52" w:rsidR="00FA423F" w:rsidRPr="00696698" w:rsidRDefault="00FA423F" w:rsidP="00FA423F">
            <w:pPr>
              <w:pStyle w:val="ListParagraph"/>
              <w:numPr>
                <w:ilvl w:val="1"/>
                <w:numId w:val="14"/>
              </w:numPr>
              <w:rPr>
                <w:sz w:val="22"/>
                <w:szCs w:val="22"/>
              </w:rPr>
            </w:pPr>
            <w:r w:rsidRPr="00696698">
              <w:rPr>
                <w:sz w:val="22"/>
                <w:szCs w:val="22"/>
              </w:rPr>
              <w:t xml:space="preserve">To be able to assure that more than half </w:t>
            </w:r>
            <w:proofErr w:type="gramStart"/>
            <w:r w:rsidRPr="00696698">
              <w:rPr>
                <w:sz w:val="22"/>
                <w:szCs w:val="22"/>
              </w:rPr>
              <w:t>senators</w:t>
            </w:r>
            <w:proofErr w:type="gramEnd"/>
            <w:r w:rsidRPr="00696698">
              <w:rPr>
                <w:sz w:val="22"/>
                <w:szCs w:val="22"/>
              </w:rPr>
              <w:t xml:space="preserve"> vote</w:t>
            </w:r>
          </w:p>
          <w:p w14:paraId="1264BBE1" w14:textId="7B61CAB9" w:rsidR="00FA423F" w:rsidRPr="00696698" w:rsidRDefault="00FA423F" w:rsidP="00FA423F">
            <w:pPr>
              <w:pStyle w:val="ListParagraph"/>
              <w:numPr>
                <w:ilvl w:val="1"/>
                <w:numId w:val="14"/>
              </w:numPr>
              <w:rPr>
                <w:sz w:val="22"/>
                <w:szCs w:val="22"/>
              </w:rPr>
            </w:pPr>
            <w:r w:rsidRPr="00696698">
              <w:rPr>
                <w:sz w:val="22"/>
                <w:szCs w:val="22"/>
              </w:rPr>
              <w:t xml:space="preserve">Whoever receives plurality of vote on any </w:t>
            </w:r>
            <w:proofErr w:type="gramStart"/>
            <w:r w:rsidRPr="00696698">
              <w:rPr>
                <w:sz w:val="22"/>
                <w:szCs w:val="22"/>
              </w:rPr>
              <w:t>particular ballot</w:t>
            </w:r>
            <w:proofErr w:type="gramEnd"/>
            <w:r w:rsidRPr="00696698">
              <w:rPr>
                <w:sz w:val="22"/>
                <w:szCs w:val="22"/>
              </w:rPr>
              <w:t xml:space="preserve"> will win that office; conduct one office at a time—Chair, Vice Chair, Secretary (first, vote on Chair, then winner announced; next Vice Chair, then announced, etc.)</w:t>
            </w:r>
          </w:p>
          <w:p w14:paraId="71AB1749" w14:textId="2330910C" w:rsidR="00FA423F" w:rsidRPr="00696698" w:rsidRDefault="00FA423F" w:rsidP="00FA423F">
            <w:pPr>
              <w:ind w:left="720"/>
              <w:rPr>
                <w:rFonts w:ascii="Arial Narrow" w:hAnsi="Arial Narrow"/>
                <w:sz w:val="22"/>
                <w:szCs w:val="22"/>
              </w:rPr>
            </w:pPr>
            <w:r w:rsidRPr="00696698">
              <w:rPr>
                <w:rFonts w:ascii="Arial Narrow" w:hAnsi="Arial Narrow"/>
                <w:sz w:val="22"/>
                <w:szCs w:val="22"/>
              </w:rPr>
              <w:t>Sen. Chamberlin (Elections Chair): If this is passed, preliminary timeline will be provided so that we can announce. Requires that senators really watch for announcements and ballots.</w:t>
            </w:r>
          </w:p>
          <w:p w14:paraId="193938D4" w14:textId="0CEB51FC" w:rsidR="00FA423F" w:rsidRPr="00696698" w:rsidRDefault="00FA423F" w:rsidP="00FA423F">
            <w:pPr>
              <w:ind w:left="720"/>
              <w:rPr>
                <w:rFonts w:ascii="Arial Narrow" w:hAnsi="Arial Narrow"/>
                <w:sz w:val="22"/>
                <w:szCs w:val="22"/>
              </w:rPr>
            </w:pPr>
            <w:r w:rsidRPr="00696698">
              <w:rPr>
                <w:rFonts w:ascii="Arial Narrow" w:hAnsi="Arial Narrow"/>
                <w:sz w:val="22"/>
                <w:szCs w:val="22"/>
              </w:rPr>
              <w:t>Sen. Olness: Timeline?</w:t>
            </w:r>
          </w:p>
          <w:p w14:paraId="3AB4F94E" w14:textId="21098A33" w:rsidR="00FA423F" w:rsidRPr="00696698" w:rsidRDefault="00FA423F" w:rsidP="00FA423F">
            <w:pPr>
              <w:ind w:left="720"/>
              <w:rPr>
                <w:rFonts w:ascii="Arial Narrow" w:hAnsi="Arial Narrow"/>
                <w:sz w:val="22"/>
                <w:szCs w:val="22"/>
              </w:rPr>
            </w:pPr>
            <w:r w:rsidRPr="00696698">
              <w:rPr>
                <w:rFonts w:ascii="Arial Narrow" w:hAnsi="Arial Narrow"/>
                <w:sz w:val="22"/>
                <w:szCs w:val="22"/>
              </w:rPr>
              <w:t>Sen. Chamberlin: Yes, timeline. (Shown)</w:t>
            </w:r>
          </w:p>
          <w:p w14:paraId="06078BB1" w14:textId="6F705104" w:rsidR="00FA423F" w:rsidRPr="00696698" w:rsidRDefault="00FA423F" w:rsidP="00FA423F">
            <w:pPr>
              <w:ind w:left="720"/>
              <w:rPr>
                <w:rFonts w:ascii="Arial Narrow" w:hAnsi="Arial Narrow"/>
                <w:sz w:val="22"/>
                <w:szCs w:val="22"/>
              </w:rPr>
            </w:pPr>
            <w:r w:rsidRPr="00696698">
              <w:rPr>
                <w:rFonts w:ascii="Arial Narrow" w:hAnsi="Arial Narrow"/>
                <w:sz w:val="22"/>
                <w:szCs w:val="22"/>
              </w:rPr>
              <w:t>Stover: Timeline</w:t>
            </w:r>
            <w:r w:rsidR="00FA187A" w:rsidRPr="00696698">
              <w:rPr>
                <w:rFonts w:ascii="Arial Narrow" w:hAnsi="Arial Narrow"/>
                <w:sz w:val="22"/>
                <w:szCs w:val="22"/>
              </w:rPr>
              <w:t xml:space="preserve"> presentation and candidate statements form. (Shown)</w:t>
            </w:r>
          </w:p>
          <w:p w14:paraId="0CBBF9D9" w14:textId="0C487334" w:rsidR="00FA187A" w:rsidRPr="00696698" w:rsidRDefault="00FA187A" w:rsidP="00FA423F">
            <w:pPr>
              <w:ind w:left="720"/>
              <w:rPr>
                <w:rFonts w:ascii="Arial Narrow" w:hAnsi="Arial Narrow"/>
                <w:sz w:val="22"/>
                <w:szCs w:val="22"/>
              </w:rPr>
            </w:pPr>
            <w:r w:rsidRPr="00696698">
              <w:rPr>
                <w:rFonts w:ascii="Arial Narrow" w:hAnsi="Arial Narrow"/>
                <w:sz w:val="22"/>
                <w:szCs w:val="22"/>
              </w:rPr>
              <w:t xml:space="preserve">Sen. Chamberlin: This has not been sent. Will be sent if the “suspended” elections procedures is passed. </w:t>
            </w:r>
          </w:p>
          <w:p w14:paraId="4DA0EE97" w14:textId="52783D93" w:rsidR="00FA187A" w:rsidRPr="00696698" w:rsidRDefault="00FA187A" w:rsidP="00FA423F">
            <w:pPr>
              <w:ind w:left="720"/>
              <w:rPr>
                <w:rFonts w:ascii="Arial Narrow" w:hAnsi="Arial Narrow"/>
                <w:sz w:val="22"/>
                <w:szCs w:val="22"/>
              </w:rPr>
            </w:pPr>
            <w:r w:rsidRPr="00696698">
              <w:rPr>
                <w:rFonts w:ascii="Arial Narrow" w:hAnsi="Arial Narrow"/>
                <w:sz w:val="22"/>
                <w:szCs w:val="22"/>
              </w:rPr>
              <w:t>Sen. Chamberlin is the impartial elections official.</w:t>
            </w:r>
          </w:p>
          <w:p w14:paraId="69DF0645" w14:textId="62E62742" w:rsidR="00FA187A" w:rsidRPr="00696698" w:rsidRDefault="00FA187A" w:rsidP="00FA423F">
            <w:pPr>
              <w:ind w:left="720"/>
              <w:rPr>
                <w:rFonts w:ascii="Arial Narrow" w:hAnsi="Arial Narrow"/>
                <w:sz w:val="22"/>
                <w:szCs w:val="22"/>
              </w:rPr>
            </w:pPr>
            <w:r w:rsidRPr="00696698">
              <w:rPr>
                <w:rFonts w:ascii="Arial Narrow" w:hAnsi="Arial Narrow"/>
                <w:sz w:val="22"/>
                <w:szCs w:val="22"/>
              </w:rPr>
              <w:t>Sen. Lane: Clarification—comes from EC and goes straight to vote.</w:t>
            </w:r>
          </w:p>
          <w:p w14:paraId="327D0C55" w14:textId="4061F6C5" w:rsidR="00FA187A" w:rsidRPr="00696698" w:rsidRDefault="00FA187A" w:rsidP="00FA423F">
            <w:pPr>
              <w:ind w:left="720"/>
              <w:rPr>
                <w:rFonts w:ascii="Arial Narrow" w:hAnsi="Arial Narrow"/>
                <w:sz w:val="22"/>
                <w:szCs w:val="22"/>
              </w:rPr>
            </w:pPr>
            <w:r w:rsidRPr="00696698">
              <w:rPr>
                <w:rFonts w:ascii="Arial Narrow" w:hAnsi="Arial Narrow"/>
                <w:sz w:val="22"/>
                <w:szCs w:val="22"/>
              </w:rPr>
              <w:t>Sen. Cherry: Clarification: we need two-thirds on this vote to suspend elections procedures.</w:t>
            </w:r>
          </w:p>
          <w:p w14:paraId="2918B626" w14:textId="23D55336" w:rsidR="00FA187A" w:rsidRPr="00696698" w:rsidRDefault="00FA187A" w:rsidP="00FA423F">
            <w:pPr>
              <w:ind w:left="720"/>
              <w:rPr>
                <w:rFonts w:ascii="Arial Narrow" w:hAnsi="Arial Narrow"/>
                <w:sz w:val="22"/>
                <w:szCs w:val="22"/>
              </w:rPr>
            </w:pPr>
            <w:r w:rsidRPr="00696698">
              <w:rPr>
                <w:rFonts w:ascii="Arial Narrow" w:hAnsi="Arial Narrow"/>
                <w:sz w:val="22"/>
                <w:szCs w:val="22"/>
              </w:rPr>
              <w:t>Vote: Two-Thirds Majority</w:t>
            </w:r>
          </w:p>
          <w:p w14:paraId="13D2DEB6" w14:textId="7F0F4309" w:rsidR="00FA423F" w:rsidRPr="00696698" w:rsidRDefault="00FA187A" w:rsidP="00FA187A">
            <w:pPr>
              <w:ind w:left="720"/>
              <w:rPr>
                <w:rFonts w:ascii="Arial Narrow" w:hAnsi="Arial Narrow"/>
                <w:sz w:val="22"/>
                <w:szCs w:val="22"/>
              </w:rPr>
            </w:pPr>
            <w:r w:rsidRPr="00696698">
              <w:rPr>
                <w:rFonts w:ascii="Arial Narrow" w:hAnsi="Arial Narrow"/>
                <w:sz w:val="22"/>
                <w:szCs w:val="22"/>
                <w:highlight w:val="yellow"/>
              </w:rPr>
              <w:t>Resolution to suspend/amend officer elections procedures for 2021 PASSES (Two-thirds majority)</w:t>
            </w:r>
          </w:p>
          <w:p w14:paraId="4FBB80E3" w14:textId="49CA208D" w:rsidR="00FA423F" w:rsidRPr="00696698" w:rsidRDefault="00FA423F" w:rsidP="004344BE">
            <w:pPr>
              <w:pStyle w:val="ListParagraph"/>
              <w:ind w:left="360"/>
              <w:rPr>
                <w:sz w:val="22"/>
                <w:szCs w:val="22"/>
              </w:rPr>
            </w:pPr>
          </w:p>
        </w:tc>
      </w:tr>
      <w:tr w:rsidR="00FC76ED" w:rsidRPr="00696698" w14:paraId="6F9CF703" w14:textId="77777777" w:rsidTr="00FC76ED">
        <w:trPr>
          <w:trHeight w:val="305"/>
          <w:jc w:val="center"/>
        </w:trPr>
        <w:tc>
          <w:tcPr>
            <w:tcW w:w="521" w:type="pct"/>
          </w:tcPr>
          <w:p w14:paraId="1F11F4BD" w14:textId="77777777" w:rsidR="00FC76ED" w:rsidRPr="00696698" w:rsidRDefault="00FC76ED" w:rsidP="00D97F31">
            <w:pPr>
              <w:rPr>
                <w:rFonts w:ascii="Arial Narrow" w:hAnsi="Arial Narrow"/>
                <w:sz w:val="22"/>
                <w:szCs w:val="22"/>
              </w:rPr>
            </w:pPr>
          </w:p>
        </w:tc>
        <w:tc>
          <w:tcPr>
            <w:tcW w:w="1215" w:type="pct"/>
          </w:tcPr>
          <w:p w14:paraId="0EE6AE7C" w14:textId="77777777" w:rsidR="00FC76ED" w:rsidRPr="00696698" w:rsidRDefault="00FC76ED" w:rsidP="00D97F31">
            <w:pPr>
              <w:rPr>
                <w:rFonts w:ascii="Arial Narrow" w:hAnsi="Arial Narrow"/>
                <w:sz w:val="22"/>
                <w:szCs w:val="22"/>
              </w:rPr>
            </w:pPr>
          </w:p>
        </w:tc>
        <w:tc>
          <w:tcPr>
            <w:tcW w:w="3264" w:type="pct"/>
          </w:tcPr>
          <w:p w14:paraId="42C08AE3" w14:textId="77777777" w:rsidR="00FC76ED" w:rsidRPr="00696698" w:rsidRDefault="00FC76ED" w:rsidP="00FC76ED">
            <w:pPr>
              <w:rPr>
                <w:rFonts w:ascii="Arial Narrow" w:hAnsi="Arial Narrow"/>
                <w:sz w:val="22"/>
                <w:szCs w:val="22"/>
              </w:rPr>
            </w:pPr>
          </w:p>
        </w:tc>
      </w:tr>
      <w:tr w:rsidR="00A36B1C" w:rsidRPr="00696698" w14:paraId="1725A6D0" w14:textId="77777777" w:rsidTr="00D97F31">
        <w:trPr>
          <w:trHeight w:val="485"/>
          <w:jc w:val="center"/>
        </w:trPr>
        <w:tc>
          <w:tcPr>
            <w:tcW w:w="521" w:type="pct"/>
          </w:tcPr>
          <w:p w14:paraId="523DE2DA"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IX.</w:t>
            </w:r>
          </w:p>
        </w:tc>
        <w:tc>
          <w:tcPr>
            <w:tcW w:w="1215" w:type="pct"/>
          </w:tcPr>
          <w:p w14:paraId="2B349CB7" w14:textId="00F9A87C" w:rsidR="00A36B1C" w:rsidRPr="00696698" w:rsidRDefault="00E13335" w:rsidP="00D97F31">
            <w:pPr>
              <w:rPr>
                <w:rFonts w:ascii="Arial Narrow" w:hAnsi="Arial Narrow"/>
                <w:sz w:val="22"/>
                <w:szCs w:val="22"/>
              </w:rPr>
            </w:pPr>
            <w:r w:rsidRPr="00696698">
              <w:rPr>
                <w:rFonts w:ascii="Arial Narrow" w:hAnsi="Arial Narrow"/>
                <w:sz w:val="22"/>
                <w:szCs w:val="22"/>
              </w:rPr>
              <w:t xml:space="preserve">Committee on Committees (William Cherry) </w:t>
            </w:r>
          </w:p>
        </w:tc>
        <w:tc>
          <w:tcPr>
            <w:tcW w:w="3264" w:type="pct"/>
          </w:tcPr>
          <w:p w14:paraId="71C2387F" w14:textId="4CCC83ED" w:rsidR="00E13335" w:rsidRPr="00696698" w:rsidRDefault="00E13335" w:rsidP="00E13335">
            <w:pPr>
              <w:pStyle w:val="ListParagraph"/>
              <w:numPr>
                <w:ilvl w:val="0"/>
                <w:numId w:val="10"/>
              </w:numPr>
              <w:rPr>
                <w:sz w:val="22"/>
                <w:szCs w:val="22"/>
              </w:rPr>
            </w:pPr>
            <w:r w:rsidRPr="00696698">
              <w:rPr>
                <w:sz w:val="22"/>
                <w:szCs w:val="22"/>
              </w:rPr>
              <w:t>Standing committee vacancies</w:t>
            </w:r>
          </w:p>
          <w:p w14:paraId="2F07FC10" w14:textId="120EE937" w:rsidR="002A790C" w:rsidRPr="00696698" w:rsidRDefault="00E13335" w:rsidP="0094774F">
            <w:pPr>
              <w:pStyle w:val="ListParagraph"/>
              <w:numPr>
                <w:ilvl w:val="1"/>
                <w:numId w:val="10"/>
              </w:numPr>
              <w:rPr>
                <w:sz w:val="22"/>
                <w:szCs w:val="22"/>
              </w:rPr>
            </w:pPr>
            <w:r w:rsidRPr="00696698">
              <w:rPr>
                <w:sz w:val="22"/>
                <w:szCs w:val="22"/>
              </w:rPr>
              <w:t>Update regarding at-large positions on Committee on the Status of Faculty with Disabilities</w:t>
            </w:r>
          </w:p>
          <w:p w14:paraId="2A52D1EA" w14:textId="082230FA" w:rsidR="002A790C" w:rsidRPr="00696698" w:rsidRDefault="002A790C" w:rsidP="002A790C">
            <w:pPr>
              <w:pStyle w:val="ListParagraph"/>
              <w:ind w:left="1080"/>
              <w:rPr>
                <w:sz w:val="22"/>
                <w:szCs w:val="22"/>
              </w:rPr>
            </w:pPr>
            <w:r w:rsidRPr="00696698">
              <w:rPr>
                <w:sz w:val="22"/>
                <w:szCs w:val="22"/>
              </w:rPr>
              <w:t>Sen. Cherry: Committee on Committee Recommend</w:t>
            </w:r>
            <w:r w:rsidR="0094774F" w:rsidRPr="00696698">
              <w:rPr>
                <w:sz w:val="22"/>
                <w:szCs w:val="22"/>
              </w:rPr>
              <w:t>s</w:t>
            </w:r>
            <w:r w:rsidRPr="00696698">
              <w:rPr>
                <w:sz w:val="22"/>
                <w:szCs w:val="22"/>
              </w:rPr>
              <w:t xml:space="preserve"> </w:t>
            </w:r>
            <w:proofErr w:type="gramStart"/>
            <w:r w:rsidRPr="00696698">
              <w:rPr>
                <w:sz w:val="22"/>
                <w:szCs w:val="22"/>
              </w:rPr>
              <w:t xml:space="preserve">to </w:t>
            </w:r>
            <w:r w:rsidR="00CC1DE1">
              <w:rPr>
                <w:sz w:val="22"/>
                <w:szCs w:val="22"/>
              </w:rPr>
              <w:t>c</w:t>
            </w:r>
            <w:r w:rsidRPr="00696698">
              <w:rPr>
                <w:sz w:val="22"/>
                <w:szCs w:val="22"/>
              </w:rPr>
              <w:t>onfirm</w:t>
            </w:r>
            <w:proofErr w:type="gramEnd"/>
            <w:r w:rsidRPr="00696698">
              <w:rPr>
                <w:sz w:val="22"/>
                <w:szCs w:val="22"/>
              </w:rPr>
              <w:t xml:space="preserve"> Paula Garland </w:t>
            </w:r>
            <w:r w:rsidR="0094774F" w:rsidRPr="00696698">
              <w:rPr>
                <w:sz w:val="22"/>
                <w:szCs w:val="22"/>
              </w:rPr>
              <w:t>(Three Year At Large) and Dalia Chowdhury (Two Year</w:t>
            </w:r>
            <w:r w:rsidR="00CC1DE1">
              <w:rPr>
                <w:sz w:val="22"/>
                <w:szCs w:val="22"/>
              </w:rPr>
              <w:t xml:space="preserve"> At large</w:t>
            </w:r>
            <w:r w:rsidR="0094774F" w:rsidRPr="00696698">
              <w:rPr>
                <w:sz w:val="22"/>
                <w:szCs w:val="22"/>
              </w:rPr>
              <w:t xml:space="preserve"> Position).</w:t>
            </w:r>
          </w:p>
          <w:p w14:paraId="56DC5749" w14:textId="35BCE2BA" w:rsidR="002A790C" w:rsidRPr="00696698" w:rsidRDefault="002A790C" w:rsidP="002A790C">
            <w:pPr>
              <w:pStyle w:val="ListParagraph"/>
              <w:ind w:left="1080"/>
              <w:rPr>
                <w:sz w:val="22"/>
                <w:szCs w:val="22"/>
              </w:rPr>
            </w:pPr>
            <w:r w:rsidRPr="00696698">
              <w:rPr>
                <w:sz w:val="22"/>
                <w:szCs w:val="22"/>
              </w:rPr>
              <w:t>Vote: Majority</w:t>
            </w:r>
          </w:p>
          <w:p w14:paraId="4B528878" w14:textId="51B68A3A" w:rsidR="0094774F" w:rsidRPr="00696698" w:rsidRDefault="002A790C" w:rsidP="0094774F">
            <w:pPr>
              <w:pStyle w:val="ListParagraph"/>
              <w:ind w:left="1080"/>
              <w:rPr>
                <w:sz w:val="22"/>
                <w:szCs w:val="22"/>
              </w:rPr>
            </w:pPr>
            <w:r w:rsidRPr="00696698">
              <w:rPr>
                <w:sz w:val="22"/>
                <w:szCs w:val="22"/>
                <w:highlight w:val="yellow"/>
              </w:rPr>
              <w:t>Nominations approved</w:t>
            </w:r>
          </w:p>
          <w:p w14:paraId="3544DC07" w14:textId="5937C377" w:rsidR="0094774F" w:rsidRPr="00696698" w:rsidRDefault="0094774F" w:rsidP="002A790C">
            <w:pPr>
              <w:pStyle w:val="ListParagraph"/>
              <w:ind w:left="1080"/>
              <w:rPr>
                <w:sz w:val="22"/>
                <w:szCs w:val="22"/>
              </w:rPr>
            </w:pPr>
            <w:r w:rsidRPr="00696698">
              <w:rPr>
                <w:sz w:val="22"/>
                <w:szCs w:val="22"/>
              </w:rPr>
              <w:t xml:space="preserve">Sen. Cherry: For third position (for a few months—will be up for </w:t>
            </w:r>
            <w:r w:rsidRPr="00696698">
              <w:rPr>
                <w:sz w:val="22"/>
                <w:szCs w:val="22"/>
              </w:rPr>
              <w:lastRenderedPageBreak/>
              <w:t xml:space="preserve">election again in Fall 2021)—raise hands. Sen. Martin “withdraws” from consideration. Voting between Valerie Bell and Dennis </w:t>
            </w:r>
            <w:proofErr w:type="spellStart"/>
            <w:r w:rsidRPr="00696698">
              <w:rPr>
                <w:sz w:val="22"/>
                <w:szCs w:val="22"/>
              </w:rPr>
              <w:t>Nassco</w:t>
            </w:r>
            <w:proofErr w:type="spellEnd"/>
            <w:r w:rsidRPr="00696698">
              <w:rPr>
                <w:sz w:val="22"/>
                <w:szCs w:val="22"/>
              </w:rPr>
              <w:t xml:space="preserve">. Bell: 21 Votes; </w:t>
            </w:r>
            <w:proofErr w:type="spellStart"/>
            <w:r w:rsidRPr="00696698">
              <w:rPr>
                <w:sz w:val="22"/>
                <w:szCs w:val="22"/>
              </w:rPr>
              <w:t>Nassco</w:t>
            </w:r>
            <w:proofErr w:type="spellEnd"/>
            <w:r w:rsidRPr="00696698">
              <w:rPr>
                <w:sz w:val="22"/>
                <w:szCs w:val="22"/>
              </w:rPr>
              <w:t xml:space="preserve">: 14 Votes. </w:t>
            </w:r>
          </w:p>
          <w:p w14:paraId="7B5078D0" w14:textId="3D215898" w:rsidR="0094774F" w:rsidRPr="00696698" w:rsidRDefault="0094774F" w:rsidP="002A790C">
            <w:pPr>
              <w:pStyle w:val="ListParagraph"/>
              <w:ind w:left="1080"/>
              <w:rPr>
                <w:sz w:val="22"/>
                <w:szCs w:val="22"/>
              </w:rPr>
            </w:pPr>
            <w:r w:rsidRPr="00696698">
              <w:rPr>
                <w:sz w:val="22"/>
                <w:szCs w:val="22"/>
                <w:highlight w:val="yellow"/>
              </w:rPr>
              <w:t>Confirmation of Bell.</w:t>
            </w:r>
          </w:p>
          <w:p w14:paraId="21FFED34" w14:textId="1DB351AA" w:rsidR="0094774F" w:rsidRPr="00696698" w:rsidRDefault="0094774F" w:rsidP="0094774F">
            <w:pPr>
              <w:pStyle w:val="ListParagraph"/>
              <w:ind w:left="1080"/>
              <w:rPr>
                <w:sz w:val="22"/>
                <w:szCs w:val="22"/>
              </w:rPr>
            </w:pPr>
            <w:r w:rsidRPr="00696698">
              <w:rPr>
                <w:sz w:val="22"/>
                <w:szCs w:val="22"/>
              </w:rPr>
              <w:t>Any nominations from floor.</w:t>
            </w:r>
          </w:p>
          <w:p w14:paraId="6E1AFC78" w14:textId="77777777" w:rsidR="0094774F" w:rsidRPr="00696698" w:rsidRDefault="0094774F" w:rsidP="002A790C">
            <w:pPr>
              <w:pStyle w:val="ListParagraph"/>
              <w:ind w:left="1080"/>
              <w:rPr>
                <w:sz w:val="22"/>
                <w:szCs w:val="22"/>
              </w:rPr>
            </w:pPr>
            <w:r w:rsidRPr="00696698">
              <w:rPr>
                <w:sz w:val="22"/>
                <w:szCs w:val="22"/>
              </w:rPr>
              <w:t>Committee on Committee Recommends Wang</w:t>
            </w:r>
          </w:p>
          <w:p w14:paraId="62FC4AEB" w14:textId="43508E6B" w:rsidR="002A790C" w:rsidRPr="00696698" w:rsidRDefault="0094774F" w:rsidP="002A790C">
            <w:pPr>
              <w:pStyle w:val="ListParagraph"/>
              <w:ind w:left="1080"/>
              <w:rPr>
                <w:sz w:val="22"/>
                <w:szCs w:val="22"/>
              </w:rPr>
            </w:pPr>
            <w:r w:rsidRPr="00696698">
              <w:rPr>
                <w:sz w:val="22"/>
                <w:szCs w:val="22"/>
              </w:rPr>
              <w:t>Vote: Majority</w:t>
            </w:r>
          </w:p>
          <w:p w14:paraId="0474787D" w14:textId="5087983D" w:rsidR="0094774F" w:rsidRPr="00696698" w:rsidRDefault="0094774F" w:rsidP="002A790C">
            <w:pPr>
              <w:pStyle w:val="ListParagraph"/>
              <w:ind w:left="1080"/>
              <w:rPr>
                <w:sz w:val="22"/>
                <w:szCs w:val="22"/>
              </w:rPr>
            </w:pPr>
            <w:r w:rsidRPr="00696698">
              <w:rPr>
                <w:sz w:val="22"/>
                <w:szCs w:val="22"/>
                <w:highlight w:val="yellow"/>
              </w:rPr>
              <w:t>Confirmation of Wang</w:t>
            </w:r>
          </w:p>
          <w:p w14:paraId="336A7C0C" w14:textId="2F33B45D" w:rsidR="00A36B1C" w:rsidRPr="00696698" w:rsidRDefault="00E13335" w:rsidP="00E13335">
            <w:pPr>
              <w:pStyle w:val="ListParagraph"/>
              <w:numPr>
                <w:ilvl w:val="0"/>
                <w:numId w:val="10"/>
              </w:numPr>
              <w:rPr>
                <w:sz w:val="22"/>
                <w:szCs w:val="22"/>
              </w:rPr>
            </w:pPr>
            <w:r w:rsidRPr="00696698">
              <w:rPr>
                <w:sz w:val="22"/>
                <w:szCs w:val="22"/>
              </w:rPr>
              <w:t>Administrative committee vacancies (none)</w:t>
            </w:r>
          </w:p>
        </w:tc>
      </w:tr>
      <w:tr w:rsidR="00FC76ED" w:rsidRPr="00696698" w14:paraId="4C35C440" w14:textId="77777777" w:rsidTr="00FC76ED">
        <w:trPr>
          <w:trHeight w:val="287"/>
          <w:jc w:val="center"/>
        </w:trPr>
        <w:tc>
          <w:tcPr>
            <w:tcW w:w="521" w:type="pct"/>
          </w:tcPr>
          <w:p w14:paraId="087E15B8" w14:textId="77777777" w:rsidR="00FC76ED" w:rsidRPr="00696698" w:rsidRDefault="00FC76ED" w:rsidP="00D97F31">
            <w:pPr>
              <w:rPr>
                <w:rFonts w:ascii="Arial Narrow" w:hAnsi="Arial Narrow"/>
                <w:sz w:val="22"/>
                <w:szCs w:val="22"/>
              </w:rPr>
            </w:pPr>
          </w:p>
        </w:tc>
        <w:tc>
          <w:tcPr>
            <w:tcW w:w="1215" w:type="pct"/>
          </w:tcPr>
          <w:p w14:paraId="6813DDBA" w14:textId="77777777" w:rsidR="00FC76ED" w:rsidRPr="00696698" w:rsidRDefault="00FC76ED" w:rsidP="00D97F31">
            <w:pPr>
              <w:rPr>
                <w:rFonts w:ascii="Arial Narrow" w:hAnsi="Arial Narrow"/>
                <w:sz w:val="22"/>
                <w:szCs w:val="22"/>
              </w:rPr>
            </w:pPr>
          </w:p>
        </w:tc>
        <w:tc>
          <w:tcPr>
            <w:tcW w:w="3264" w:type="pct"/>
          </w:tcPr>
          <w:p w14:paraId="5D2E1703" w14:textId="77777777" w:rsidR="00FC76ED" w:rsidRPr="00696698" w:rsidRDefault="00FC76ED" w:rsidP="00FC76ED">
            <w:pPr>
              <w:rPr>
                <w:rFonts w:ascii="Arial Narrow" w:hAnsi="Arial Narrow"/>
                <w:sz w:val="22"/>
                <w:szCs w:val="22"/>
              </w:rPr>
            </w:pPr>
          </w:p>
        </w:tc>
      </w:tr>
      <w:tr w:rsidR="00A36B1C" w:rsidRPr="00696698" w14:paraId="74AD6D3A" w14:textId="77777777" w:rsidTr="00D97F31">
        <w:trPr>
          <w:jc w:val="center"/>
        </w:trPr>
        <w:tc>
          <w:tcPr>
            <w:tcW w:w="521" w:type="pct"/>
          </w:tcPr>
          <w:p w14:paraId="0F11A872"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X.</w:t>
            </w:r>
          </w:p>
        </w:tc>
        <w:tc>
          <w:tcPr>
            <w:tcW w:w="1215" w:type="pct"/>
          </w:tcPr>
          <w:p w14:paraId="3377C7C0" w14:textId="340F1E42" w:rsidR="00A36B1C" w:rsidRPr="00696698" w:rsidRDefault="00E13335" w:rsidP="00D97F31">
            <w:pPr>
              <w:rPr>
                <w:rFonts w:ascii="Arial Narrow" w:hAnsi="Arial Narrow"/>
                <w:sz w:val="22"/>
                <w:szCs w:val="22"/>
              </w:rPr>
            </w:pPr>
            <w:r w:rsidRPr="00696698">
              <w:rPr>
                <w:rFonts w:ascii="Arial Narrow" w:hAnsi="Arial Narrow"/>
                <w:sz w:val="22"/>
                <w:szCs w:val="22"/>
              </w:rPr>
              <w:t>Other standing committee updates</w:t>
            </w:r>
          </w:p>
        </w:tc>
        <w:tc>
          <w:tcPr>
            <w:tcW w:w="3264" w:type="pct"/>
          </w:tcPr>
          <w:p w14:paraId="009B133E" w14:textId="2EC4D059" w:rsidR="00E13335" w:rsidRPr="00696698" w:rsidRDefault="00E13335" w:rsidP="00E13335">
            <w:pPr>
              <w:pStyle w:val="ListParagraph"/>
              <w:numPr>
                <w:ilvl w:val="0"/>
                <w:numId w:val="10"/>
              </w:numPr>
              <w:rPr>
                <w:sz w:val="22"/>
                <w:szCs w:val="22"/>
              </w:rPr>
            </w:pPr>
            <w:r w:rsidRPr="00696698">
              <w:rPr>
                <w:sz w:val="22"/>
                <w:szCs w:val="22"/>
              </w:rPr>
              <w:t xml:space="preserve">University Undergraduate Curriculum Committee (March) (April Prince/Kim Faris) </w:t>
            </w:r>
          </w:p>
          <w:p w14:paraId="4F79BDD7" w14:textId="0EAD7652" w:rsidR="0094774F" w:rsidRPr="00696698" w:rsidRDefault="0094774F" w:rsidP="0094774F">
            <w:pPr>
              <w:pStyle w:val="ListParagraph"/>
              <w:ind w:left="360"/>
              <w:rPr>
                <w:sz w:val="22"/>
                <w:szCs w:val="22"/>
              </w:rPr>
            </w:pPr>
            <w:r w:rsidRPr="00696698">
              <w:rPr>
                <w:sz w:val="22"/>
                <w:szCs w:val="22"/>
              </w:rPr>
              <w:t>Faris presents.</w:t>
            </w:r>
          </w:p>
          <w:p w14:paraId="2FA0EAED" w14:textId="06968237" w:rsidR="0094774F" w:rsidRPr="00696698" w:rsidRDefault="00E970E4" w:rsidP="0094774F">
            <w:pPr>
              <w:pStyle w:val="ListParagraph"/>
              <w:ind w:left="360"/>
              <w:rPr>
                <w:sz w:val="22"/>
                <w:szCs w:val="22"/>
              </w:rPr>
            </w:pPr>
            <w:r w:rsidRPr="00696698">
              <w:rPr>
                <w:sz w:val="22"/>
                <w:szCs w:val="22"/>
              </w:rPr>
              <w:t>Coming from committee—vote to accept.</w:t>
            </w:r>
          </w:p>
          <w:p w14:paraId="570E24A4" w14:textId="6F42E7D7" w:rsidR="00E970E4" w:rsidRPr="00696698" w:rsidRDefault="00E970E4" w:rsidP="0094774F">
            <w:pPr>
              <w:pStyle w:val="ListParagraph"/>
              <w:ind w:left="360"/>
              <w:rPr>
                <w:sz w:val="22"/>
                <w:szCs w:val="22"/>
              </w:rPr>
            </w:pPr>
            <w:r w:rsidRPr="00696698">
              <w:rPr>
                <w:sz w:val="22"/>
                <w:szCs w:val="22"/>
              </w:rPr>
              <w:t>Vote: Majority</w:t>
            </w:r>
          </w:p>
          <w:p w14:paraId="74C528B3" w14:textId="5CF3B381" w:rsidR="00E970E4" w:rsidRPr="00696698" w:rsidRDefault="00E970E4" w:rsidP="0094774F">
            <w:pPr>
              <w:pStyle w:val="ListParagraph"/>
              <w:ind w:left="360"/>
              <w:rPr>
                <w:sz w:val="22"/>
                <w:szCs w:val="22"/>
              </w:rPr>
            </w:pPr>
            <w:r w:rsidRPr="00696698">
              <w:rPr>
                <w:sz w:val="22"/>
                <w:szCs w:val="22"/>
                <w:highlight w:val="yellow"/>
              </w:rPr>
              <w:t>Minutes accepted.</w:t>
            </w:r>
          </w:p>
          <w:p w14:paraId="0C3A4AB0" w14:textId="77777777" w:rsidR="00E970E4" w:rsidRPr="00696698" w:rsidRDefault="00E970E4" w:rsidP="0094774F">
            <w:pPr>
              <w:pStyle w:val="ListParagraph"/>
              <w:ind w:left="360"/>
              <w:rPr>
                <w:sz w:val="22"/>
                <w:szCs w:val="22"/>
              </w:rPr>
            </w:pPr>
          </w:p>
          <w:p w14:paraId="189112AF" w14:textId="10868763" w:rsidR="00A36B1C" w:rsidRPr="00696698" w:rsidRDefault="00E13335" w:rsidP="00E13335">
            <w:pPr>
              <w:pStyle w:val="ListParagraph"/>
              <w:numPr>
                <w:ilvl w:val="0"/>
                <w:numId w:val="10"/>
              </w:numPr>
              <w:rPr>
                <w:sz w:val="22"/>
                <w:szCs w:val="22"/>
              </w:rPr>
            </w:pPr>
            <w:r w:rsidRPr="00696698">
              <w:rPr>
                <w:sz w:val="22"/>
                <w:szCs w:val="22"/>
              </w:rPr>
              <w:t>Graduate Council minutes (January) (Dale Yeatts / Dan Peak)</w:t>
            </w:r>
          </w:p>
          <w:p w14:paraId="1404A334" w14:textId="392A2AEE" w:rsidR="00E970E4" w:rsidRPr="00696698" w:rsidRDefault="00E970E4" w:rsidP="00E970E4">
            <w:pPr>
              <w:pStyle w:val="ListParagraph"/>
              <w:ind w:left="360"/>
              <w:rPr>
                <w:sz w:val="22"/>
                <w:szCs w:val="22"/>
              </w:rPr>
            </w:pPr>
            <w:r w:rsidRPr="00696698">
              <w:rPr>
                <w:sz w:val="22"/>
                <w:szCs w:val="22"/>
              </w:rPr>
              <w:t>Yeatts presents</w:t>
            </w:r>
            <w:r w:rsidR="0086576E" w:rsidRPr="00696698">
              <w:rPr>
                <w:sz w:val="22"/>
                <w:szCs w:val="22"/>
              </w:rPr>
              <w:t>—discussion of interdisciplinary activity.</w:t>
            </w:r>
          </w:p>
          <w:p w14:paraId="24453981" w14:textId="21BDC8C6" w:rsidR="00E970E4" w:rsidRPr="00696698" w:rsidRDefault="00E970E4" w:rsidP="00E970E4">
            <w:pPr>
              <w:pStyle w:val="ListParagraph"/>
              <w:ind w:left="360"/>
              <w:rPr>
                <w:sz w:val="22"/>
                <w:szCs w:val="22"/>
              </w:rPr>
            </w:pPr>
            <w:r w:rsidRPr="00696698">
              <w:rPr>
                <w:sz w:val="22"/>
                <w:szCs w:val="22"/>
              </w:rPr>
              <w:t>Coming from committee—vote to accept.</w:t>
            </w:r>
          </w:p>
          <w:p w14:paraId="08CC2561" w14:textId="61633EB6" w:rsidR="0086576E" w:rsidRPr="00696698" w:rsidRDefault="0086576E" w:rsidP="00E970E4">
            <w:pPr>
              <w:pStyle w:val="ListParagraph"/>
              <w:ind w:left="360"/>
              <w:rPr>
                <w:sz w:val="22"/>
                <w:szCs w:val="22"/>
              </w:rPr>
            </w:pPr>
            <w:r w:rsidRPr="00696698">
              <w:rPr>
                <w:sz w:val="22"/>
                <w:szCs w:val="22"/>
              </w:rPr>
              <w:t>Sen. Cherry: Senate committees do not have “vote by proxy.”</w:t>
            </w:r>
          </w:p>
          <w:p w14:paraId="3769BDB6" w14:textId="5D8E7133" w:rsidR="0086576E" w:rsidRPr="00696698" w:rsidRDefault="0086576E" w:rsidP="00E970E4">
            <w:pPr>
              <w:pStyle w:val="ListParagraph"/>
              <w:ind w:left="360"/>
              <w:rPr>
                <w:sz w:val="22"/>
                <w:szCs w:val="22"/>
              </w:rPr>
            </w:pPr>
            <w:r w:rsidRPr="00696698">
              <w:rPr>
                <w:sz w:val="22"/>
                <w:szCs w:val="22"/>
              </w:rPr>
              <w:t>Sen. Lane: Clarification on Senate committees and make sure that Chair knows that there is no “vote by proxy.”</w:t>
            </w:r>
          </w:p>
          <w:p w14:paraId="322B6807" w14:textId="1D479DC8" w:rsidR="0086576E" w:rsidRPr="00696698" w:rsidRDefault="0086576E" w:rsidP="00E970E4">
            <w:pPr>
              <w:pStyle w:val="ListParagraph"/>
              <w:ind w:left="360"/>
              <w:rPr>
                <w:sz w:val="22"/>
                <w:szCs w:val="22"/>
              </w:rPr>
            </w:pPr>
            <w:r w:rsidRPr="00696698">
              <w:rPr>
                <w:sz w:val="22"/>
                <w:szCs w:val="22"/>
              </w:rPr>
              <w:t>Sen. Cherry: They can do business electronically.</w:t>
            </w:r>
          </w:p>
          <w:p w14:paraId="5F7CC71D" w14:textId="7FF0C0C1" w:rsidR="0086576E" w:rsidRPr="00696698" w:rsidRDefault="0086576E" w:rsidP="00E970E4">
            <w:pPr>
              <w:pStyle w:val="ListParagraph"/>
              <w:ind w:left="360"/>
              <w:rPr>
                <w:sz w:val="22"/>
                <w:szCs w:val="22"/>
              </w:rPr>
            </w:pPr>
            <w:r w:rsidRPr="00696698">
              <w:rPr>
                <w:sz w:val="22"/>
                <w:szCs w:val="22"/>
              </w:rPr>
              <w:t>Yeatts: You can let someone, Chair, vote for you.</w:t>
            </w:r>
          </w:p>
          <w:p w14:paraId="48852F93" w14:textId="6D690460" w:rsidR="00E970E4" w:rsidRPr="00696698" w:rsidRDefault="00E970E4" w:rsidP="00E970E4">
            <w:pPr>
              <w:pStyle w:val="ListParagraph"/>
              <w:ind w:left="360"/>
              <w:rPr>
                <w:sz w:val="22"/>
                <w:szCs w:val="22"/>
              </w:rPr>
            </w:pPr>
            <w:r w:rsidRPr="00696698">
              <w:rPr>
                <w:sz w:val="22"/>
                <w:szCs w:val="22"/>
              </w:rPr>
              <w:t>Vote: Majority</w:t>
            </w:r>
          </w:p>
          <w:p w14:paraId="1536DC48" w14:textId="14A9063C" w:rsidR="00E970E4" w:rsidRPr="00696698" w:rsidRDefault="00E970E4" w:rsidP="0086576E">
            <w:pPr>
              <w:pStyle w:val="ListParagraph"/>
              <w:ind w:left="360"/>
              <w:rPr>
                <w:sz w:val="22"/>
                <w:szCs w:val="22"/>
              </w:rPr>
            </w:pPr>
            <w:r w:rsidRPr="00696698">
              <w:rPr>
                <w:sz w:val="22"/>
                <w:szCs w:val="22"/>
                <w:highlight w:val="yellow"/>
              </w:rPr>
              <w:t>Minutes accepted.</w:t>
            </w:r>
          </w:p>
        </w:tc>
      </w:tr>
      <w:tr w:rsidR="00FC76ED" w:rsidRPr="00696698" w14:paraId="174D8331" w14:textId="77777777" w:rsidTr="00D97F31">
        <w:trPr>
          <w:jc w:val="center"/>
        </w:trPr>
        <w:tc>
          <w:tcPr>
            <w:tcW w:w="521" w:type="pct"/>
          </w:tcPr>
          <w:p w14:paraId="3E0345B8" w14:textId="77777777" w:rsidR="00FC76ED" w:rsidRPr="00696698" w:rsidRDefault="00FC76ED" w:rsidP="00D97F31">
            <w:pPr>
              <w:rPr>
                <w:rFonts w:ascii="Arial Narrow" w:hAnsi="Arial Narrow"/>
                <w:sz w:val="22"/>
                <w:szCs w:val="22"/>
              </w:rPr>
            </w:pPr>
          </w:p>
        </w:tc>
        <w:tc>
          <w:tcPr>
            <w:tcW w:w="1215" w:type="pct"/>
          </w:tcPr>
          <w:p w14:paraId="1E968806" w14:textId="77777777" w:rsidR="00FC76ED" w:rsidRPr="00696698" w:rsidRDefault="00FC76ED" w:rsidP="00D97F31">
            <w:pPr>
              <w:rPr>
                <w:rFonts w:ascii="Arial Narrow" w:hAnsi="Arial Narrow"/>
                <w:sz w:val="22"/>
                <w:szCs w:val="22"/>
              </w:rPr>
            </w:pPr>
          </w:p>
        </w:tc>
        <w:tc>
          <w:tcPr>
            <w:tcW w:w="3264" w:type="pct"/>
          </w:tcPr>
          <w:p w14:paraId="0FED2267" w14:textId="77777777" w:rsidR="00FC76ED" w:rsidRPr="00696698" w:rsidRDefault="00FC76ED" w:rsidP="00FC76ED">
            <w:pPr>
              <w:rPr>
                <w:rFonts w:ascii="Arial Narrow" w:hAnsi="Arial Narrow"/>
                <w:sz w:val="22"/>
                <w:szCs w:val="22"/>
              </w:rPr>
            </w:pPr>
          </w:p>
        </w:tc>
      </w:tr>
      <w:tr w:rsidR="00A36B1C" w:rsidRPr="00696698" w14:paraId="6392E02C" w14:textId="77777777" w:rsidTr="00D97F31">
        <w:trPr>
          <w:jc w:val="center"/>
        </w:trPr>
        <w:tc>
          <w:tcPr>
            <w:tcW w:w="521" w:type="pct"/>
          </w:tcPr>
          <w:p w14:paraId="435AE3E5" w14:textId="77777777" w:rsidR="00A36B1C" w:rsidRPr="00696698" w:rsidRDefault="00A36B1C" w:rsidP="00D97F31">
            <w:pPr>
              <w:rPr>
                <w:rFonts w:ascii="Arial Narrow" w:hAnsi="Arial Narrow"/>
                <w:sz w:val="22"/>
                <w:szCs w:val="22"/>
              </w:rPr>
            </w:pPr>
            <w:r w:rsidRPr="00696698">
              <w:rPr>
                <w:rFonts w:ascii="Arial Narrow" w:hAnsi="Arial Narrow"/>
                <w:sz w:val="22"/>
                <w:szCs w:val="22"/>
              </w:rPr>
              <w:t>XI.</w:t>
            </w:r>
          </w:p>
        </w:tc>
        <w:tc>
          <w:tcPr>
            <w:tcW w:w="1215" w:type="pct"/>
          </w:tcPr>
          <w:p w14:paraId="10E5AF39" w14:textId="1350A971" w:rsidR="00A36B1C" w:rsidRPr="00696698" w:rsidRDefault="00E13335" w:rsidP="00D97F31">
            <w:pPr>
              <w:rPr>
                <w:rFonts w:ascii="Arial Narrow" w:hAnsi="Arial Narrow"/>
                <w:sz w:val="22"/>
                <w:szCs w:val="22"/>
              </w:rPr>
            </w:pPr>
            <w:r w:rsidRPr="00696698">
              <w:rPr>
                <w:rFonts w:ascii="Arial Narrow" w:hAnsi="Arial Narrow"/>
                <w:sz w:val="22"/>
                <w:szCs w:val="22"/>
              </w:rPr>
              <w:t>New Business</w:t>
            </w:r>
          </w:p>
        </w:tc>
        <w:tc>
          <w:tcPr>
            <w:tcW w:w="3264" w:type="pct"/>
          </w:tcPr>
          <w:p w14:paraId="204E6BA6" w14:textId="145A1054" w:rsidR="00E13335" w:rsidRPr="00696698" w:rsidRDefault="00E13335" w:rsidP="00E13335">
            <w:pPr>
              <w:pStyle w:val="ListParagraph"/>
              <w:numPr>
                <w:ilvl w:val="0"/>
                <w:numId w:val="10"/>
              </w:numPr>
              <w:rPr>
                <w:sz w:val="22"/>
                <w:szCs w:val="22"/>
              </w:rPr>
            </w:pPr>
            <w:r w:rsidRPr="00696698">
              <w:rPr>
                <w:sz w:val="22"/>
                <w:szCs w:val="22"/>
              </w:rPr>
              <w:t>Student government reports</w:t>
            </w:r>
          </w:p>
          <w:p w14:paraId="7B848DE7" w14:textId="3C99963B" w:rsidR="00E13335" w:rsidRPr="00696698" w:rsidRDefault="00E13335" w:rsidP="00E13335">
            <w:pPr>
              <w:pStyle w:val="ListParagraph"/>
              <w:numPr>
                <w:ilvl w:val="1"/>
                <w:numId w:val="10"/>
              </w:numPr>
              <w:rPr>
                <w:sz w:val="22"/>
                <w:szCs w:val="22"/>
              </w:rPr>
            </w:pPr>
            <w:r w:rsidRPr="00696698">
              <w:rPr>
                <w:sz w:val="22"/>
                <w:szCs w:val="22"/>
              </w:rPr>
              <w:t>Graduate Student Council (Bailey Sterling)</w:t>
            </w:r>
          </w:p>
          <w:p w14:paraId="161BE7C1" w14:textId="6B0DD78A" w:rsidR="0086576E" w:rsidRPr="00696698" w:rsidRDefault="0086576E" w:rsidP="0086576E">
            <w:pPr>
              <w:pStyle w:val="ListParagraph"/>
              <w:ind w:left="1080"/>
              <w:rPr>
                <w:sz w:val="22"/>
                <w:szCs w:val="22"/>
              </w:rPr>
            </w:pPr>
            <w:r w:rsidRPr="00696698">
              <w:rPr>
                <w:sz w:val="22"/>
                <w:szCs w:val="22"/>
              </w:rPr>
              <w:t>Elections underway</w:t>
            </w:r>
          </w:p>
          <w:p w14:paraId="60C57706" w14:textId="3D43A891" w:rsidR="0086576E" w:rsidRPr="00696698" w:rsidRDefault="0086576E" w:rsidP="0086576E">
            <w:pPr>
              <w:pStyle w:val="ListParagraph"/>
              <w:ind w:left="1080"/>
              <w:rPr>
                <w:sz w:val="22"/>
                <w:szCs w:val="22"/>
              </w:rPr>
            </w:pPr>
            <w:r w:rsidRPr="00696698">
              <w:rPr>
                <w:sz w:val="22"/>
                <w:szCs w:val="22"/>
              </w:rPr>
              <w:t>College Transparency Act activity</w:t>
            </w:r>
          </w:p>
          <w:p w14:paraId="67A6977E" w14:textId="0D12AE97" w:rsidR="0086576E" w:rsidRPr="00696698" w:rsidRDefault="0086576E" w:rsidP="0086576E">
            <w:pPr>
              <w:pStyle w:val="ListParagraph"/>
              <w:ind w:left="1080"/>
              <w:rPr>
                <w:sz w:val="22"/>
                <w:szCs w:val="22"/>
              </w:rPr>
            </w:pPr>
            <w:r w:rsidRPr="00696698">
              <w:rPr>
                <w:sz w:val="22"/>
                <w:szCs w:val="22"/>
              </w:rPr>
              <w:t>Mental Health Act activity</w:t>
            </w:r>
          </w:p>
          <w:p w14:paraId="20C0883C" w14:textId="5979D9CA" w:rsidR="0086576E" w:rsidRPr="00696698" w:rsidRDefault="0086576E" w:rsidP="0086576E">
            <w:pPr>
              <w:pStyle w:val="ListParagraph"/>
              <w:ind w:left="1080"/>
              <w:rPr>
                <w:sz w:val="22"/>
                <w:szCs w:val="22"/>
              </w:rPr>
            </w:pPr>
            <w:r w:rsidRPr="00696698">
              <w:rPr>
                <w:sz w:val="22"/>
                <w:szCs w:val="22"/>
              </w:rPr>
              <w:t>Sen. Lane: Voting/Upcoming Election Dates (website)?</w:t>
            </w:r>
          </w:p>
          <w:p w14:paraId="32A4F9C5" w14:textId="77777777" w:rsidR="0086576E" w:rsidRPr="00696698" w:rsidRDefault="0086576E" w:rsidP="0086576E">
            <w:pPr>
              <w:pStyle w:val="ListParagraph"/>
              <w:ind w:left="1080"/>
              <w:rPr>
                <w:sz w:val="22"/>
                <w:szCs w:val="22"/>
              </w:rPr>
            </w:pPr>
          </w:p>
          <w:p w14:paraId="1587FE8A" w14:textId="77777777" w:rsidR="00A36B1C" w:rsidRPr="00696698" w:rsidRDefault="00E13335" w:rsidP="00E13335">
            <w:pPr>
              <w:pStyle w:val="ListParagraph"/>
              <w:numPr>
                <w:ilvl w:val="1"/>
                <w:numId w:val="10"/>
              </w:numPr>
              <w:rPr>
                <w:sz w:val="22"/>
                <w:szCs w:val="22"/>
              </w:rPr>
            </w:pPr>
            <w:r w:rsidRPr="00696698">
              <w:rPr>
                <w:sz w:val="22"/>
                <w:szCs w:val="22"/>
              </w:rPr>
              <w:t>Student Government Association (Cameron Combs)</w:t>
            </w:r>
          </w:p>
          <w:p w14:paraId="424EC972" w14:textId="3639B1DE" w:rsidR="0086576E" w:rsidRPr="00696698" w:rsidRDefault="0086576E" w:rsidP="0086576E">
            <w:pPr>
              <w:pStyle w:val="ListParagraph"/>
              <w:ind w:left="1080"/>
              <w:rPr>
                <w:sz w:val="22"/>
                <w:szCs w:val="22"/>
              </w:rPr>
            </w:pPr>
            <w:r w:rsidRPr="00696698">
              <w:rPr>
                <w:sz w:val="22"/>
                <w:szCs w:val="22"/>
              </w:rPr>
              <w:t>No report</w:t>
            </w:r>
          </w:p>
        </w:tc>
      </w:tr>
      <w:tr w:rsidR="00FC76ED" w:rsidRPr="00696698" w14:paraId="5E317B1C" w14:textId="77777777" w:rsidTr="00D97F31">
        <w:trPr>
          <w:jc w:val="center"/>
        </w:trPr>
        <w:tc>
          <w:tcPr>
            <w:tcW w:w="521" w:type="pct"/>
          </w:tcPr>
          <w:p w14:paraId="5BD26080" w14:textId="77777777" w:rsidR="00FC76ED" w:rsidRPr="00696698" w:rsidRDefault="00FC76ED" w:rsidP="00D97F31">
            <w:pPr>
              <w:rPr>
                <w:rFonts w:ascii="Arial Narrow" w:hAnsi="Arial Narrow"/>
                <w:sz w:val="22"/>
                <w:szCs w:val="22"/>
              </w:rPr>
            </w:pPr>
          </w:p>
        </w:tc>
        <w:tc>
          <w:tcPr>
            <w:tcW w:w="1215" w:type="pct"/>
          </w:tcPr>
          <w:p w14:paraId="30CCF826" w14:textId="77777777" w:rsidR="00FC76ED" w:rsidRPr="00696698" w:rsidRDefault="00FC76ED" w:rsidP="00D97F31">
            <w:pPr>
              <w:rPr>
                <w:rFonts w:ascii="Arial Narrow" w:hAnsi="Arial Narrow"/>
                <w:sz w:val="22"/>
                <w:szCs w:val="22"/>
              </w:rPr>
            </w:pPr>
          </w:p>
        </w:tc>
        <w:tc>
          <w:tcPr>
            <w:tcW w:w="3264" w:type="pct"/>
          </w:tcPr>
          <w:p w14:paraId="4258A7FD" w14:textId="77777777" w:rsidR="00FC76ED" w:rsidRPr="00696698" w:rsidRDefault="00FC76ED" w:rsidP="00FC76ED">
            <w:pPr>
              <w:rPr>
                <w:rFonts w:ascii="Arial Narrow" w:hAnsi="Arial Narrow"/>
                <w:sz w:val="22"/>
                <w:szCs w:val="22"/>
              </w:rPr>
            </w:pPr>
          </w:p>
        </w:tc>
      </w:tr>
      <w:tr w:rsidR="00A36B1C" w:rsidRPr="00696698" w14:paraId="5BD267DF" w14:textId="77777777" w:rsidTr="00D97F31">
        <w:trPr>
          <w:trHeight w:val="521"/>
          <w:jc w:val="center"/>
        </w:trPr>
        <w:tc>
          <w:tcPr>
            <w:tcW w:w="521" w:type="pct"/>
          </w:tcPr>
          <w:p w14:paraId="14AED5F3" w14:textId="55C9F23E" w:rsidR="00A36B1C" w:rsidRPr="00696698" w:rsidRDefault="00A36B1C" w:rsidP="00D97F31">
            <w:pPr>
              <w:rPr>
                <w:rFonts w:ascii="Arial Narrow" w:hAnsi="Arial Narrow"/>
                <w:sz w:val="22"/>
                <w:szCs w:val="22"/>
              </w:rPr>
            </w:pPr>
            <w:r w:rsidRPr="00696698">
              <w:rPr>
                <w:rFonts w:ascii="Arial Narrow" w:hAnsi="Arial Narrow"/>
                <w:sz w:val="22"/>
                <w:szCs w:val="22"/>
              </w:rPr>
              <w:t>XII.</w:t>
            </w:r>
          </w:p>
        </w:tc>
        <w:tc>
          <w:tcPr>
            <w:tcW w:w="1215" w:type="pct"/>
          </w:tcPr>
          <w:p w14:paraId="12527637" w14:textId="6DE11C37" w:rsidR="00A36B1C" w:rsidRPr="00696698" w:rsidRDefault="00E13335" w:rsidP="00D97F31">
            <w:pPr>
              <w:rPr>
                <w:rFonts w:ascii="Arial Narrow" w:hAnsi="Arial Narrow"/>
                <w:sz w:val="22"/>
                <w:szCs w:val="22"/>
              </w:rPr>
            </w:pPr>
            <w:r w:rsidRPr="00696698">
              <w:rPr>
                <w:rFonts w:ascii="Arial Narrow" w:hAnsi="Arial Narrow"/>
                <w:sz w:val="22"/>
                <w:szCs w:val="22"/>
              </w:rPr>
              <w:t>Old Business</w:t>
            </w:r>
          </w:p>
        </w:tc>
        <w:tc>
          <w:tcPr>
            <w:tcW w:w="3264" w:type="pct"/>
          </w:tcPr>
          <w:p w14:paraId="0A1B689B" w14:textId="77777777" w:rsidR="00A36B1C" w:rsidRPr="00696698" w:rsidRDefault="0062669A" w:rsidP="00D97F31">
            <w:pPr>
              <w:rPr>
                <w:rFonts w:ascii="Arial Narrow" w:hAnsi="Arial Narrow"/>
                <w:sz w:val="22"/>
                <w:szCs w:val="22"/>
              </w:rPr>
            </w:pPr>
            <w:r w:rsidRPr="00696698">
              <w:rPr>
                <w:rFonts w:ascii="Arial Narrow" w:hAnsi="Arial Narrow"/>
                <w:sz w:val="22"/>
                <w:szCs w:val="22"/>
              </w:rPr>
              <w:t>Status of “student grade appeal” policy.</w:t>
            </w:r>
          </w:p>
          <w:p w14:paraId="008DD288" w14:textId="56FA0682" w:rsidR="0062669A" w:rsidRPr="00696698" w:rsidRDefault="0062669A" w:rsidP="00D97F31">
            <w:pPr>
              <w:rPr>
                <w:rFonts w:ascii="Arial Narrow" w:hAnsi="Arial Narrow"/>
                <w:sz w:val="22"/>
                <w:szCs w:val="22"/>
              </w:rPr>
            </w:pPr>
            <w:r w:rsidRPr="00696698">
              <w:rPr>
                <w:rFonts w:ascii="Arial Narrow" w:hAnsi="Arial Narrow"/>
                <w:sz w:val="22"/>
                <w:szCs w:val="22"/>
              </w:rPr>
              <w:t xml:space="preserve">Chamberlin: Grades Appeal is in “limbo”—where this policy will go next. Gone to legal </w:t>
            </w:r>
            <w:r w:rsidR="00DF64DD">
              <w:rPr>
                <w:rFonts w:ascii="Arial Narrow" w:hAnsi="Arial Narrow"/>
                <w:sz w:val="22"/>
                <w:szCs w:val="22"/>
              </w:rPr>
              <w:t>for</w:t>
            </w:r>
            <w:r w:rsidRPr="00696698">
              <w:rPr>
                <w:rFonts w:ascii="Arial Narrow" w:hAnsi="Arial Narrow"/>
                <w:sz w:val="22"/>
                <w:szCs w:val="22"/>
              </w:rPr>
              <w:t xml:space="preserve"> determination as to where it should go next (perhaps back to FPOC).</w:t>
            </w:r>
          </w:p>
        </w:tc>
      </w:tr>
      <w:tr w:rsidR="00FC76ED" w:rsidRPr="00696698" w14:paraId="21A922E3" w14:textId="77777777" w:rsidTr="00FC76ED">
        <w:trPr>
          <w:trHeight w:val="287"/>
          <w:jc w:val="center"/>
        </w:trPr>
        <w:tc>
          <w:tcPr>
            <w:tcW w:w="521" w:type="pct"/>
          </w:tcPr>
          <w:p w14:paraId="34EE32DF" w14:textId="77777777" w:rsidR="00FC76ED" w:rsidRPr="00696698" w:rsidRDefault="00FC76ED" w:rsidP="00D97F31">
            <w:pPr>
              <w:rPr>
                <w:rFonts w:ascii="Arial Narrow" w:hAnsi="Arial Narrow"/>
                <w:sz w:val="22"/>
                <w:szCs w:val="22"/>
              </w:rPr>
            </w:pPr>
          </w:p>
        </w:tc>
        <w:tc>
          <w:tcPr>
            <w:tcW w:w="1215" w:type="pct"/>
          </w:tcPr>
          <w:p w14:paraId="3122559A" w14:textId="77777777" w:rsidR="00FC76ED" w:rsidRPr="00696698" w:rsidRDefault="00FC76ED" w:rsidP="00D97F31">
            <w:pPr>
              <w:rPr>
                <w:rFonts w:ascii="Arial Narrow" w:hAnsi="Arial Narrow"/>
                <w:sz w:val="22"/>
                <w:szCs w:val="22"/>
              </w:rPr>
            </w:pPr>
          </w:p>
        </w:tc>
        <w:tc>
          <w:tcPr>
            <w:tcW w:w="3264" w:type="pct"/>
          </w:tcPr>
          <w:p w14:paraId="0D3ABE74" w14:textId="77777777" w:rsidR="00FC76ED" w:rsidRPr="00696698" w:rsidRDefault="00FC76ED" w:rsidP="00D97F31">
            <w:pPr>
              <w:rPr>
                <w:rFonts w:ascii="Arial Narrow" w:hAnsi="Arial Narrow"/>
                <w:sz w:val="22"/>
                <w:szCs w:val="22"/>
              </w:rPr>
            </w:pPr>
          </w:p>
        </w:tc>
      </w:tr>
      <w:tr w:rsidR="00E13335" w:rsidRPr="00696698" w14:paraId="22BC6D3C" w14:textId="77777777" w:rsidTr="00D97F31">
        <w:trPr>
          <w:trHeight w:val="521"/>
          <w:jc w:val="center"/>
        </w:trPr>
        <w:tc>
          <w:tcPr>
            <w:tcW w:w="521" w:type="pct"/>
          </w:tcPr>
          <w:p w14:paraId="737D95FE" w14:textId="06F2F92F" w:rsidR="00E13335" w:rsidRPr="00696698" w:rsidRDefault="00E13335" w:rsidP="00D97F31">
            <w:pPr>
              <w:rPr>
                <w:rFonts w:ascii="Arial Narrow" w:hAnsi="Arial Narrow"/>
                <w:sz w:val="22"/>
                <w:szCs w:val="22"/>
              </w:rPr>
            </w:pPr>
            <w:r w:rsidRPr="00696698">
              <w:rPr>
                <w:rFonts w:ascii="Arial Narrow" w:hAnsi="Arial Narrow"/>
                <w:sz w:val="22"/>
                <w:szCs w:val="22"/>
              </w:rPr>
              <w:t>XIII.</w:t>
            </w:r>
          </w:p>
        </w:tc>
        <w:tc>
          <w:tcPr>
            <w:tcW w:w="1215" w:type="pct"/>
          </w:tcPr>
          <w:p w14:paraId="33F02411" w14:textId="1A98EE5B" w:rsidR="00E13335" w:rsidRPr="00696698" w:rsidRDefault="00E13335" w:rsidP="00D97F31">
            <w:pPr>
              <w:rPr>
                <w:rFonts w:ascii="Arial Narrow" w:hAnsi="Arial Narrow"/>
                <w:sz w:val="22"/>
                <w:szCs w:val="22"/>
              </w:rPr>
            </w:pPr>
            <w:r w:rsidRPr="00696698">
              <w:rPr>
                <w:rFonts w:ascii="Arial Narrow" w:hAnsi="Arial Narrow"/>
                <w:sz w:val="22"/>
                <w:szCs w:val="22"/>
              </w:rPr>
              <w:t>Comments for the Good of the Order</w:t>
            </w:r>
          </w:p>
        </w:tc>
        <w:tc>
          <w:tcPr>
            <w:tcW w:w="3264" w:type="pct"/>
          </w:tcPr>
          <w:p w14:paraId="04AFC12D" w14:textId="542459A0" w:rsidR="00E13335" w:rsidRPr="00696698" w:rsidRDefault="00E13335" w:rsidP="00E13335">
            <w:pPr>
              <w:pStyle w:val="ListParagraph"/>
              <w:numPr>
                <w:ilvl w:val="0"/>
                <w:numId w:val="10"/>
              </w:numPr>
              <w:rPr>
                <w:sz w:val="22"/>
                <w:szCs w:val="22"/>
              </w:rPr>
            </w:pPr>
            <w:proofErr w:type="spellStart"/>
            <w:r w:rsidRPr="00696698">
              <w:rPr>
                <w:sz w:val="22"/>
                <w:szCs w:val="22"/>
              </w:rPr>
              <w:t>Shristi’s</w:t>
            </w:r>
            <w:proofErr w:type="spellEnd"/>
            <w:r w:rsidRPr="00696698">
              <w:rPr>
                <w:sz w:val="22"/>
                <w:szCs w:val="22"/>
              </w:rPr>
              <w:t xml:space="preserve"> last day with the Faculty Senate will be April 29; she is graduating April 30 with a </w:t>
            </w:r>
            <w:proofErr w:type="gramStart"/>
            <w:r w:rsidRPr="00696698">
              <w:rPr>
                <w:sz w:val="22"/>
                <w:szCs w:val="22"/>
              </w:rPr>
              <w:t>Master’s Degree</w:t>
            </w:r>
            <w:proofErr w:type="gramEnd"/>
            <w:r w:rsidRPr="00696698">
              <w:rPr>
                <w:sz w:val="22"/>
                <w:szCs w:val="22"/>
              </w:rPr>
              <w:t xml:space="preserve"> in Data Science</w:t>
            </w:r>
          </w:p>
          <w:p w14:paraId="427566B6" w14:textId="56A0F4BB" w:rsidR="00E13335" w:rsidRPr="00696698" w:rsidRDefault="00E13335" w:rsidP="00E13335">
            <w:pPr>
              <w:pStyle w:val="ListParagraph"/>
              <w:numPr>
                <w:ilvl w:val="0"/>
                <w:numId w:val="10"/>
              </w:numPr>
              <w:rPr>
                <w:color w:val="FF0000"/>
                <w:sz w:val="22"/>
                <w:szCs w:val="22"/>
              </w:rPr>
            </w:pPr>
            <w:r w:rsidRPr="00696698">
              <w:rPr>
                <w:color w:val="FF0000"/>
                <w:sz w:val="22"/>
                <w:szCs w:val="22"/>
              </w:rPr>
              <w:t>Next Executive Committee meeting:  April 28</w:t>
            </w:r>
          </w:p>
          <w:p w14:paraId="2CF239DF" w14:textId="77D97FCC" w:rsidR="00E13335" w:rsidRPr="00696698" w:rsidRDefault="00E13335" w:rsidP="00E13335">
            <w:pPr>
              <w:pStyle w:val="ListParagraph"/>
              <w:numPr>
                <w:ilvl w:val="0"/>
                <w:numId w:val="10"/>
              </w:numPr>
              <w:rPr>
                <w:color w:val="FF0000"/>
                <w:sz w:val="22"/>
                <w:szCs w:val="22"/>
              </w:rPr>
            </w:pPr>
            <w:r w:rsidRPr="00696698">
              <w:rPr>
                <w:color w:val="FF0000"/>
                <w:sz w:val="22"/>
                <w:szCs w:val="22"/>
              </w:rPr>
              <w:t>Next Faculty Senate meeting: May 1</w:t>
            </w:r>
          </w:p>
          <w:p w14:paraId="63A2ED1C" w14:textId="41895FFE" w:rsidR="00E13335" w:rsidRPr="00696698" w:rsidRDefault="00E13335" w:rsidP="00E13335">
            <w:pPr>
              <w:pStyle w:val="ListParagraph"/>
              <w:numPr>
                <w:ilvl w:val="0"/>
                <w:numId w:val="10"/>
              </w:numPr>
              <w:rPr>
                <w:sz w:val="22"/>
                <w:szCs w:val="22"/>
              </w:rPr>
            </w:pPr>
            <w:r w:rsidRPr="00696698">
              <w:rPr>
                <w:sz w:val="22"/>
                <w:szCs w:val="22"/>
              </w:rPr>
              <w:t xml:space="preserve">The full Senate schedule is posted on the </w:t>
            </w:r>
            <w:hyperlink r:id="rId8" w:history="1">
              <w:r w:rsidR="00FC76ED" w:rsidRPr="00696698">
                <w:rPr>
                  <w:rStyle w:val="Hyperlink"/>
                  <w:sz w:val="22"/>
                  <w:szCs w:val="22"/>
                </w:rPr>
                <w:t>Senate website</w:t>
              </w:r>
            </w:hyperlink>
          </w:p>
          <w:p w14:paraId="3B41E364" w14:textId="7AF8BBC7" w:rsidR="00E13335" w:rsidRPr="00696698" w:rsidRDefault="00E13335" w:rsidP="00E13335">
            <w:pPr>
              <w:pStyle w:val="ListParagraph"/>
              <w:numPr>
                <w:ilvl w:val="0"/>
                <w:numId w:val="10"/>
              </w:numPr>
              <w:rPr>
                <w:rStyle w:val="Hyperlink"/>
                <w:color w:val="auto"/>
                <w:sz w:val="22"/>
                <w:szCs w:val="22"/>
                <w:u w:val="none"/>
              </w:rPr>
            </w:pPr>
            <w:r w:rsidRPr="00696698">
              <w:rPr>
                <w:sz w:val="22"/>
                <w:szCs w:val="22"/>
              </w:rPr>
              <w:t xml:space="preserve">World Voice Day April 16 - contact </w:t>
            </w:r>
            <w:hyperlink r:id="rId9" w:history="1">
              <w:r w:rsidR="00FC76ED" w:rsidRPr="00696698">
                <w:rPr>
                  <w:rStyle w:val="Hyperlink"/>
                  <w:sz w:val="22"/>
                  <w:szCs w:val="22"/>
                </w:rPr>
                <w:t>hilarygracetaylor@gmail.com</w:t>
              </w:r>
            </w:hyperlink>
          </w:p>
          <w:p w14:paraId="3348B7E8" w14:textId="667B9273" w:rsidR="0062669A" w:rsidRPr="00696698" w:rsidRDefault="0062669A" w:rsidP="00E13335">
            <w:pPr>
              <w:pStyle w:val="ListParagraph"/>
              <w:numPr>
                <w:ilvl w:val="0"/>
                <w:numId w:val="10"/>
              </w:numPr>
              <w:rPr>
                <w:rStyle w:val="Hyperlink"/>
                <w:color w:val="auto"/>
                <w:sz w:val="22"/>
                <w:szCs w:val="22"/>
                <w:u w:val="none"/>
              </w:rPr>
            </w:pPr>
            <w:r w:rsidRPr="00696698">
              <w:rPr>
                <w:rStyle w:val="Hyperlink"/>
                <w:color w:val="auto"/>
                <w:sz w:val="22"/>
                <w:szCs w:val="22"/>
                <w:u w:val="none"/>
              </w:rPr>
              <w:t>We Care We Count—remember new Bertina Combes scholarship.</w:t>
            </w:r>
          </w:p>
          <w:p w14:paraId="1EA45E25" w14:textId="026A18B1" w:rsidR="00FC76ED" w:rsidRPr="00696698" w:rsidRDefault="00FC76ED" w:rsidP="00FC76ED">
            <w:pPr>
              <w:pStyle w:val="ListParagraph"/>
              <w:ind w:left="360"/>
              <w:rPr>
                <w:sz w:val="22"/>
                <w:szCs w:val="22"/>
              </w:rPr>
            </w:pPr>
          </w:p>
        </w:tc>
      </w:tr>
      <w:tr w:rsidR="00FC76ED" w:rsidRPr="00696698" w14:paraId="0DA52DC9" w14:textId="77777777" w:rsidTr="00FC76ED">
        <w:trPr>
          <w:trHeight w:val="260"/>
          <w:jc w:val="center"/>
        </w:trPr>
        <w:tc>
          <w:tcPr>
            <w:tcW w:w="521" w:type="pct"/>
          </w:tcPr>
          <w:p w14:paraId="789AAC14" w14:textId="77777777" w:rsidR="00FC76ED" w:rsidRPr="00696698" w:rsidRDefault="00FC76ED" w:rsidP="00D97F31">
            <w:pPr>
              <w:rPr>
                <w:rFonts w:ascii="Arial Narrow" w:hAnsi="Arial Narrow"/>
                <w:sz w:val="22"/>
                <w:szCs w:val="22"/>
              </w:rPr>
            </w:pPr>
          </w:p>
        </w:tc>
        <w:tc>
          <w:tcPr>
            <w:tcW w:w="1215" w:type="pct"/>
          </w:tcPr>
          <w:p w14:paraId="60C8868E" w14:textId="77777777" w:rsidR="00FC76ED" w:rsidRPr="00696698" w:rsidRDefault="00FC76ED" w:rsidP="00D97F31">
            <w:pPr>
              <w:rPr>
                <w:rFonts w:ascii="Arial Narrow" w:hAnsi="Arial Narrow"/>
                <w:sz w:val="22"/>
                <w:szCs w:val="22"/>
              </w:rPr>
            </w:pPr>
          </w:p>
        </w:tc>
        <w:tc>
          <w:tcPr>
            <w:tcW w:w="3264" w:type="pct"/>
          </w:tcPr>
          <w:p w14:paraId="07DEE934" w14:textId="77777777" w:rsidR="00FC76ED" w:rsidRPr="00696698" w:rsidRDefault="00FC76ED" w:rsidP="00FC76ED">
            <w:pPr>
              <w:rPr>
                <w:rFonts w:ascii="Arial Narrow" w:hAnsi="Arial Narrow"/>
                <w:sz w:val="22"/>
                <w:szCs w:val="22"/>
              </w:rPr>
            </w:pPr>
          </w:p>
        </w:tc>
      </w:tr>
      <w:tr w:rsidR="00E13335" w:rsidRPr="00696698" w14:paraId="678B16A8" w14:textId="77777777" w:rsidTr="00D97F31">
        <w:trPr>
          <w:trHeight w:val="521"/>
          <w:jc w:val="center"/>
        </w:trPr>
        <w:tc>
          <w:tcPr>
            <w:tcW w:w="521" w:type="pct"/>
          </w:tcPr>
          <w:p w14:paraId="3FF01616" w14:textId="73C42B94" w:rsidR="00E13335" w:rsidRPr="00696698" w:rsidRDefault="00E13335" w:rsidP="00D97F31">
            <w:pPr>
              <w:rPr>
                <w:rFonts w:ascii="Arial Narrow" w:hAnsi="Arial Narrow"/>
                <w:sz w:val="22"/>
                <w:szCs w:val="22"/>
              </w:rPr>
            </w:pPr>
            <w:r w:rsidRPr="00696698">
              <w:rPr>
                <w:rFonts w:ascii="Arial Narrow" w:hAnsi="Arial Narrow"/>
                <w:sz w:val="22"/>
                <w:szCs w:val="22"/>
              </w:rPr>
              <w:t>XIV.</w:t>
            </w:r>
          </w:p>
        </w:tc>
        <w:tc>
          <w:tcPr>
            <w:tcW w:w="1215" w:type="pct"/>
          </w:tcPr>
          <w:p w14:paraId="788C0D93" w14:textId="020163A1" w:rsidR="00E13335" w:rsidRPr="00696698" w:rsidRDefault="00E13335" w:rsidP="00D97F31">
            <w:pPr>
              <w:rPr>
                <w:rFonts w:ascii="Arial Narrow" w:hAnsi="Arial Narrow"/>
                <w:sz w:val="22"/>
                <w:szCs w:val="22"/>
              </w:rPr>
            </w:pPr>
            <w:r w:rsidRPr="00696698">
              <w:rPr>
                <w:rFonts w:ascii="Arial Narrow" w:hAnsi="Arial Narrow"/>
                <w:sz w:val="22"/>
                <w:szCs w:val="22"/>
              </w:rPr>
              <w:t>Adjournment</w:t>
            </w:r>
          </w:p>
        </w:tc>
        <w:tc>
          <w:tcPr>
            <w:tcW w:w="3264" w:type="pct"/>
          </w:tcPr>
          <w:p w14:paraId="2FF1BA76" w14:textId="412335F7" w:rsidR="00E13335" w:rsidRPr="00696698" w:rsidRDefault="00E970E4" w:rsidP="00E13335">
            <w:pPr>
              <w:rPr>
                <w:rFonts w:ascii="Arial Narrow" w:hAnsi="Arial Narrow"/>
                <w:sz w:val="22"/>
                <w:szCs w:val="22"/>
              </w:rPr>
            </w:pPr>
            <w:r w:rsidRPr="00696698">
              <w:rPr>
                <w:rFonts w:ascii="Arial Narrow" w:hAnsi="Arial Narrow"/>
                <w:sz w:val="22"/>
                <w:szCs w:val="22"/>
              </w:rPr>
              <w:t>Adjourned</w:t>
            </w:r>
          </w:p>
        </w:tc>
      </w:tr>
    </w:tbl>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8EA5D" w14:textId="77777777" w:rsidR="00696698" w:rsidRDefault="00696698" w:rsidP="00BA1540">
      <w:r>
        <w:separator/>
      </w:r>
    </w:p>
  </w:endnote>
  <w:endnote w:type="continuationSeparator" w:id="0">
    <w:p w14:paraId="44231D06" w14:textId="77777777" w:rsidR="00696698" w:rsidRDefault="00696698"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50BF" w14:textId="77777777" w:rsidR="00696698" w:rsidRDefault="00696698" w:rsidP="00BA1540">
      <w:r>
        <w:separator/>
      </w:r>
    </w:p>
  </w:footnote>
  <w:footnote w:type="continuationSeparator" w:id="0">
    <w:p w14:paraId="559CFD23" w14:textId="77777777" w:rsidR="00696698" w:rsidRDefault="00696698"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131"/>
    <w:multiLevelType w:val="hybridMultilevel"/>
    <w:tmpl w:val="3BF0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677E8"/>
    <w:multiLevelType w:val="hybridMultilevel"/>
    <w:tmpl w:val="16D2B5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64A2B"/>
    <w:multiLevelType w:val="hybridMultilevel"/>
    <w:tmpl w:val="2B363A4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9404EC"/>
    <w:multiLevelType w:val="hybridMultilevel"/>
    <w:tmpl w:val="E50456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76DDB"/>
    <w:multiLevelType w:val="hybridMultilevel"/>
    <w:tmpl w:val="8B5CB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B4027A"/>
    <w:multiLevelType w:val="hybridMultilevel"/>
    <w:tmpl w:val="4CF01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8E624D"/>
    <w:multiLevelType w:val="hybridMultilevel"/>
    <w:tmpl w:val="825A4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8"/>
  </w:num>
  <w:num w:numId="4">
    <w:abstractNumId w:val="1"/>
  </w:num>
  <w:num w:numId="5">
    <w:abstractNumId w:val="12"/>
  </w:num>
  <w:num w:numId="6">
    <w:abstractNumId w:val="13"/>
  </w:num>
  <w:num w:numId="7">
    <w:abstractNumId w:val="9"/>
  </w:num>
  <w:num w:numId="8">
    <w:abstractNumId w:val="0"/>
  </w:num>
  <w:num w:numId="9">
    <w:abstractNumId w:val="10"/>
  </w:num>
  <w:num w:numId="10">
    <w:abstractNumId w:val="6"/>
  </w:num>
  <w:num w:numId="11">
    <w:abstractNumId w:val="11"/>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41E6E"/>
    <w:rsid w:val="00043BBF"/>
    <w:rsid w:val="00066B15"/>
    <w:rsid w:val="0006749B"/>
    <w:rsid w:val="000B1DE0"/>
    <w:rsid w:val="000C6827"/>
    <w:rsid w:val="00162B84"/>
    <w:rsid w:val="001E6AA5"/>
    <w:rsid w:val="00261C74"/>
    <w:rsid w:val="00293E00"/>
    <w:rsid w:val="00294F15"/>
    <w:rsid w:val="002A790C"/>
    <w:rsid w:val="002C4A14"/>
    <w:rsid w:val="003058D8"/>
    <w:rsid w:val="00316A76"/>
    <w:rsid w:val="0035319C"/>
    <w:rsid w:val="0036338F"/>
    <w:rsid w:val="00383925"/>
    <w:rsid w:val="003E1726"/>
    <w:rsid w:val="003E2AF0"/>
    <w:rsid w:val="00412A7B"/>
    <w:rsid w:val="004344BE"/>
    <w:rsid w:val="00552BF4"/>
    <w:rsid w:val="0062669A"/>
    <w:rsid w:val="006510CF"/>
    <w:rsid w:val="00652A8D"/>
    <w:rsid w:val="0069126C"/>
    <w:rsid w:val="00696698"/>
    <w:rsid w:val="007023E6"/>
    <w:rsid w:val="00706682"/>
    <w:rsid w:val="00710A9F"/>
    <w:rsid w:val="007453D5"/>
    <w:rsid w:val="007638E7"/>
    <w:rsid w:val="007E53EC"/>
    <w:rsid w:val="0080633E"/>
    <w:rsid w:val="0086544A"/>
    <w:rsid w:val="0086576E"/>
    <w:rsid w:val="008A3CD6"/>
    <w:rsid w:val="009209CA"/>
    <w:rsid w:val="0094774F"/>
    <w:rsid w:val="00976ADE"/>
    <w:rsid w:val="009E618B"/>
    <w:rsid w:val="00A02B2C"/>
    <w:rsid w:val="00A07B76"/>
    <w:rsid w:val="00A23517"/>
    <w:rsid w:val="00A36B1C"/>
    <w:rsid w:val="00AC00BE"/>
    <w:rsid w:val="00B77350"/>
    <w:rsid w:val="00BA1540"/>
    <w:rsid w:val="00CA16EC"/>
    <w:rsid w:val="00CC1DE1"/>
    <w:rsid w:val="00D86584"/>
    <w:rsid w:val="00D97F31"/>
    <w:rsid w:val="00DA6F6E"/>
    <w:rsid w:val="00DC0D4A"/>
    <w:rsid w:val="00DF64DD"/>
    <w:rsid w:val="00E13335"/>
    <w:rsid w:val="00E31190"/>
    <w:rsid w:val="00E62481"/>
    <w:rsid w:val="00E87B29"/>
    <w:rsid w:val="00E970E4"/>
    <w:rsid w:val="00FA187A"/>
    <w:rsid w:val="00FA423F"/>
    <w:rsid w:val="00FC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rsid w:val="00FC7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larygracetayl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2485</Words>
  <Characters>14170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2</cp:revision>
  <cp:lastPrinted>2021-04-14T18:27:00Z</cp:lastPrinted>
  <dcterms:created xsi:type="dcterms:W3CDTF">2021-05-11T21:52:00Z</dcterms:created>
  <dcterms:modified xsi:type="dcterms:W3CDTF">2021-05-11T21:52:00Z</dcterms:modified>
</cp:coreProperties>
</file>