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49C8" w14:textId="77777777" w:rsidR="00237EB1" w:rsidRDefault="00F375CD">
      <w:pPr>
        <w:rPr>
          <w:sz w:val="32"/>
          <w:szCs w:val="32"/>
        </w:rPr>
      </w:pPr>
      <w:r>
        <w:rPr>
          <w:sz w:val="32"/>
          <w:szCs w:val="32"/>
        </w:rPr>
        <w:t>Whereas Article V, Section 1 of the Faculty Senate Charter states that "The Faculty Senate shall hold a regular meeting at least once each month from September through June of each year, with the exception of January;"</w:t>
      </w:r>
    </w:p>
    <w:p w14:paraId="5EAB69C7" w14:textId="77777777" w:rsidR="00237EB1" w:rsidRDefault="00237EB1">
      <w:pPr>
        <w:rPr>
          <w:sz w:val="32"/>
          <w:szCs w:val="32"/>
        </w:rPr>
      </w:pPr>
    </w:p>
    <w:p w14:paraId="7105D553" w14:textId="77777777" w:rsidR="00237EB1" w:rsidRDefault="00F375CD">
      <w:pPr>
        <w:rPr>
          <w:sz w:val="32"/>
          <w:szCs w:val="32"/>
        </w:rPr>
      </w:pPr>
      <w:r>
        <w:rPr>
          <w:sz w:val="32"/>
          <w:szCs w:val="32"/>
        </w:rPr>
        <w:t xml:space="preserve">Whereas the Faculty Senate Charter does not specify a precise format in which its meetings must be </w:t>
      </w:r>
      <w:proofErr w:type="gramStart"/>
      <w:r>
        <w:rPr>
          <w:sz w:val="32"/>
          <w:szCs w:val="32"/>
        </w:rPr>
        <w:t>held;</w:t>
      </w:r>
      <w:proofErr w:type="gramEnd"/>
    </w:p>
    <w:p w14:paraId="07D5CFC9" w14:textId="77777777" w:rsidR="00237EB1" w:rsidRDefault="00237EB1">
      <w:pPr>
        <w:rPr>
          <w:sz w:val="32"/>
          <w:szCs w:val="32"/>
        </w:rPr>
      </w:pPr>
    </w:p>
    <w:p w14:paraId="30910499" w14:textId="77777777" w:rsidR="00237EB1" w:rsidRDefault="00F375CD">
      <w:pPr>
        <w:rPr>
          <w:sz w:val="32"/>
          <w:szCs w:val="32"/>
        </w:rPr>
      </w:pPr>
      <w:r>
        <w:rPr>
          <w:sz w:val="32"/>
          <w:szCs w:val="32"/>
        </w:rPr>
        <w:t xml:space="preserve">Whereas Article III, Section 2, Paragraph H of the Faculty Senate Bylaws specify procedures for the Senate to meet </w:t>
      </w:r>
      <w:proofErr w:type="gramStart"/>
      <w:r>
        <w:rPr>
          <w:sz w:val="32"/>
          <w:szCs w:val="32"/>
        </w:rPr>
        <w:t>electronically;</w:t>
      </w:r>
      <w:proofErr w:type="gramEnd"/>
    </w:p>
    <w:p w14:paraId="466A2C5C" w14:textId="77777777" w:rsidR="00237EB1" w:rsidRDefault="00237EB1">
      <w:pPr>
        <w:rPr>
          <w:sz w:val="32"/>
          <w:szCs w:val="32"/>
        </w:rPr>
      </w:pPr>
    </w:p>
    <w:p w14:paraId="7234A9E6" w14:textId="77777777" w:rsidR="00237EB1" w:rsidRDefault="00F375CD">
      <w:pPr>
        <w:rPr>
          <w:sz w:val="32"/>
          <w:szCs w:val="32"/>
        </w:rPr>
      </w:pPr>
      <w:r>
        <w:rPr>
          <w:sz w:val="32"/>
          <w:szCs w:val="32"/>
        </w:rPr>
        <w:t xml:space="preserve">Whereas in past years, the Faculty Senate has sometimes had difficulty in achieving a quorum required to conduct business at its June </w:t>
      </w:r>
      <w:proofErr w:type="gramStart"/>
      <w:r>
        <w:rPr>
          <w:sz w:val="32"/>
          <w:szCs w:val="32"/>
        </w:rPr>
        <w:t>meetings;</w:t>
      </w:r>
      <w:proofErr w:type="gramEnd"/>
    </w:p>
    <w:p w14:paraId="6966CCA5" w14:textId="77777777" w:rsidR="00237EB1" w:rsidRDefault="00237EB1">
      <w:pPr>
        <w:rPr>
          <w:sz w:val="32"/>
          <w:szCs w:val="32"/>
        </w:rPr>
      </w:pPr>
    </w:p>
    <w:p w14:paraId="27C5CBF5" w14:textId="77777777" w:rsidR="00237EB1" w:rsidRDefault="00F375CD">
      <w:pPr>
        <w:rPr>
          <w:sz w:val="32"/>
          <w:szCs w:val="32"/>
        </w:rPr>
      </w:pPr>
      <w:r>
        <w:rPr>
          <w:sz w:val="32"/>
          <w:szCs w:val="32"/>
        </w:rPr>
        <w:t xml:space="preserve">Whereas many UNT Faculty members tend to travel away from campus for research and other purposes during the summer </w:t>
      </w:r>
      <w:proofErr w:type="gramStart"/>
      <w:r>
        <w:rPr>
          <w:sz w:val="32"/>
          <w:szCs w:val="32"/>
        </w:rPr>
        <w:t>months;</w:t>
      </w:r>
      <w:proofErr w:type="gramEnd"/>
    </w:p>
    <w:p w14:paraId="6A2E2CB3" w14:textId="77777777" w:rsidR="00237EB1" w:rsidRDefault="00237EB1">
      <w:pPr>
        <w:rPr>
          <w:sz w:val="32"/>
          <w:szCs w:val="32"/>
        </w:rPr>
      </w:pPr>
    </w:p>
    <w:p w14:paraId="0875BFCC" w14:textId="77777777" w:rsidR="00237EB1" w:rsidRDefault="00F375CD">
      <w:pPr>
        <w:rPr>
          <w:sz w:val="32"/>
          <w:szCs w:val="32"/>
        </w:rPr>
      </w:pPr>
      <w:r>
        <w:rPr>
          <w:sz w:val="32"/>
          <w:szCs w:val="32"/>
        </w:rPr>
        <w:t xml:space="preserve">Whereas the UNT Faculty Senate recognizes that the Registrar's office and catalog production depend on the Senate's June meeting for prompt curricular </w:t>
      </w:r>
      <w:proofErr w:type="gramStart"/>
      <w:r>
        <w:rPr>
          <w:sz w:val="32"/>
          <w:szCs w:val="32"/>
        </w:rPr>
        <w:t>updates;</w:t>
      </w:r>
      <w:proofErr w:type="gramEnd"/>
    </w:p>
    <w:p w14:paraId="284BB6C0" w14:textId="77777777" w:rsidR="00237EB1" w:rsidRDefault="00237EB1">
      <w:pPr>
        <w:rPr>
          <w:sz w:val="32"/>
          <w:szCs w:val="32"/>
        </w:rPr>
      </w:pPr>
    </w:p>
    <w:p w14:paraId="7BAE9BB8" w14:textId="77777777" w:rsidR="00237EB1" w:rsidRDefault="00F375CD">
      <w:pPr>
        <w:rPr>
          <w:sz w:val="32"/>
          <w:szCs w:val="32"/>
        </w:rPr>
      </w:pPr>
      <w:r>
        <w:rPr>
          <w:sz w:val="32"/>
          <w:szCs w:val="32"/>
        </w:rPr>
        <w:t>Be it Resolved that the sense of the Faculty Senate is that henceforth its June meetings be held in asynchronous electronic format (i.e. Qualtrics, not Zoom) and its agenda be limited to curriculum items brought to it by its University Undergraduate Curriculum Committee and its Graduate Council, unless the Faculty Senate Chair determines an urgent last-minute need for additional agenda items or a more interactive meeting format.</w:t>
      </w:r>
    </w:p>
    <w:p w14:paraId="7498D5FB" w14:textId="77777777" w:rsidR="00237EB1" w:rsidRDefault="00237EB1">
      <w:pPr>
        <w:rPr>
          <w:sz w:val="32"/>
          <w:szCs w:val="32"/>
        </w:rPr>
      </w:pPr>
    </w:p>
    <w:p w14:paraId="2655ED01" w14:textId="4FC45226" w:rsidR="00237EB1" w:rsidRDefault="006B48C5">
      <w:r w:rsidRPr="006B48C5">
        <w:t>Approved by the Faculty Senate February 9, 202</w:t>
      </w:r>
      <w:r w:rsidR="00F375CD">
        <w:t>2</w:t>
      </w:r>
    </w:p>
    <w:p w14:paraId="3990496E" w14:textId="19C311A1" w:rsidR="00F375CD" w:rsidRPr="006B48C5" w:rsidRDefault="00E976F9">
      <w:r>
        <w:t>Contact</w:t>
      </w:r>
      <w:r w:rsidR="00F375CD">
        <w:t>: William Cherry</w:t>
      </w:r>
    </w:p>
    <w:sectPr w:rsidR="00F375CD" w:rsidRPr="006B48C5">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237EB1"/>
    <w:rsid w:val="00237EB1"/>
    <w:rsid w:val="006B48C5"/>
    <w:rsid w:val="00E976F9"/>
    <w:rsid w:val="00F3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48D8"/>
  <w15:docId w15:val="{63C87A46-B00A-435B-A00D-AF2395D4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Cherry</dc:creator>
  <dc:description/>
  <cp:lastModifiedBy>Stover, Jill</cp:lastModifiedBy>
  <cp:revision>4</cp:revision>
  <dcterms:created xsi:type="dcterms:W3CDTF">2022-02-09T13:19:00Z</dcterms:created>
  <dcterms:modified xsi:type="dcterms:W3CDTF">2022-11-04T20:05:00Z</dcterms:modified>
  <dc:language>en-US</dc:language>
</cp:coreProperties>
</file>