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48E4F111" w:rsidR="00130C1D" w:rsidRPr="00CA0EEF" w:rsidRDefault="009012CF" w:rsidP="00CA0EEF">
      <w:pPr>
        <w:autoSpaceDE w:val="0"/>
        <w:autoSpaceDN w:val="0"/>
        <w:adjustRightInd w:val="0"/>
        <w:spacing w:after="0" w:line="360" w:lineRule="auto"/>
        <w:rPr>
          <w:rFonts w:ascii="Arial Narrow" w:hAnsi="Arial Narrow" w:cs="Times New Roman"/>
          <w:bCs/>
          <w:sz w:val="24"/>
          <w:szCs w:val="24"/>
          <w:u w:val="single"/>
        </w:rPr>
      </w:pPr>
      <w:r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850081">
        <w:rPr>
          <w:rFonts w:ascii="Arial Narrow" w:hAnsi="Arial Narrow" w:cs="Times New Roman"/>
          <w:bCs/>
          <w:sz w:val="24"/>
          <w:szCs w:val="24"/>
          <w:u w:val="single"/>
        </w:rPr>
        <w:t>5/14/2021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4CA2847E"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850081">
        <w:rPr>
          <w:rFonts w:ascii="Arial Narrow" w:hAnsi="Arial Narrow" w:cs="Times New Roman"/>
          <w:b/>
          <w:bCs/>
          <w:sz w:val="24"/>
          <w:szCs w:val="24"/>
        </w:rPr>
        <w:t>X</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520F82E1"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6F50A9" w:rsidRPr="00CA0EEF">
        <w:rPr>
          <w:rFonts w:ascii="Arial Narrow" w:hAnsi="Arial Narrow" w:cs="Times New Roman"/>
          <w:sz w:val="24"/>
          <w:szCs w:val="24"/>
          <w:u w:val="single"/>
        </w:rPr>
        <w:tab/>
      </w:r>
      <w:r w:rsidR="00850081">
        <w:rPr>
          <w:rFonts w:ascii="Arial Narrow" w:hAnsi="Arial Narrow" w:cs="Times New Roman"/>
          <w:sz w:val="24"/>
          <w:szCs w:val="24"/>
          <w:u w:val="single"/>
        </w:rPr>
        <w:t>Faculty mentor committee</w:t>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6F50A9" w:rsidRPr="00CA0EEF">
        <w:rPr>
          <w:rFonts w:ascii="Arial Narrow" w:hAnsi="Arial Narrow" w:cs="Times New Roman"/>
          <w:sz w:val="24"/>
          <w:szCs w:val="24"/>
          <w:u w:val="single"/>
        </w:rPr>
        <w:tab/>
      </w:r>
      <w:r w:rsidR="00F16A1C" w:rsidRPr="00CA0EEF">
        <w:rPr>
          <w:rFonts w:ascii="Arial Narrow" w:hAnsi="Arial Narrow" w:cs="Times New Roman"/>
          <w:sz w:val="24"/>
          <w:szCs w:val="24"/>
        </w:rPr>
        <w:tab/>
      </w:r>
    </w:p>
    <w:p w14:paraId="26DF3222" w14:textId="49E466E4"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6F50A9" w:rsidRPr="00CA0EEF">
        <w:rPr>
          <w:rFonts w:ascii="Arial Narrow" w:hAnsi="Arial Narrow" w:cs="Times New Roman"/>
          <w:b/>
          <w:bCs/>
          <w:sz w:val="24"/>
          <w:szCs w:val="24"/>
          <w:u w:val="single"/>
        </w:rPr>
        <w:tab/>
      </w:r>
      <w:r w:rsidR="00850081">
        <w:rPr>
          <w:rFonts w:ascii="Arial Narrow" w:hAnsi="Arial Narrow" w:cs="Times New Roman"/>
          <w:b/>
          <w:bCs/>
          <w:sz w:val="24"/>
          <w:szCs w:val="24"/>
          <w:u w:val="single"/>
        </w:rPr>
        <w:t>Zuoming Wang</w:t>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r w:rsidR="006F50A9" w:rsidRPr="00CA0EEF">
        <w:rPr>
          <w:rFonts w:ascii="Arial Narrow" w:hAnsi="Arial Narrow" w:cs="Times New Roman"/>
          <w:bCs/>
          <w:sz w:val="24"/>
          <w:szCs w:val="24"/>
          <w:u w:val="single"/>
        </w:rPr>
        <w:tab/>
      </w:r>
    </w:p>
    <w:p w14:paraId="5B9309D5" w14:textId="77777777"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 xml:space="preserve">[insert dates of all meetings </w:t>
      </w:r>
      <w:r w:rsidR="00BA4745" w:rsidRPr="00CA0EEF">
        <w:rPr>
          <w:rFonts w:ascii="Arial Narrow" w:hAnsi="Arial Narrow" w:cs="Times New Roman"/>
          <w:sz w:val="18"/>
          <w:szCs w:val="18"/>
        </w:rPr>
        <w:t>to-date</w:t>
      </w:r>
      <w:r w:rsidR="00E44552" w:rsidRPr="00CA0EEF">
        <w:rPr>
          <w:rFonts w:ascii="Arial Narrow" w:hAnsi="Arial Narrow" w:cs="Times New Roman"/>
          <w:sz w:val="18"/>
          <w:szCs w:val="18"/>
        </w:rPr>
        <w:t>,</w:t>
      </w:r>
      <w:r w:rsidR="00BA4745" w:rsidRPr="00CA0EEF">
        <w:rPr>
          <w:rFonts w:ascii="Arial Narrow" w:hAnsi="Arial Narrow" w:cs="Times New Roman"/>
          <w:sz w:val="18"/>
          <w:szCs w:val="18"/>
        </w:rPr>
        <w:t xml:space="preserve"> whether </w:t>
      </w:r>
      <w:r w:rsidR="009012CF" w:rsidRPr="00CA0EEF">
        <w:rPr>
          <w:rFonts w:ascii="Arial Narrow" w:hAnsi="Arial Narrow" w:cs="Times New Roman"/>
          <w:sz w:val="18"/>
          <w:szCs w:val="18"/>
        </w:rPr>
        <w:t>electronic or in-person]</w:t>
      </w:r>
    </w:p>
    <w:p w14:paraId="4C518522" w14:textId="77777777" w:rsidR="00F16A1C" w:rsidRPr="00CA0EEF" w:rsidRDefault="00F16A1C" w:rsidP="009012CF">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r w:rsidR="009012CF" w:rsidRPr="00CA0EEF">
        <w:rPr>
          <w:rFonts w:ascii="Arial Narrow" w:hAnsi="Arial Narrow" w:cs="Times New Roman"/>
          <w:sz w:val="24"/>
          <w:szCs w:val="24"/>
        </w:rPr>
        <w:t xml:space="preserve"> </w:t>
      </w:r>
      <w:r w:rsidR="009012CF" w:rsidRPr="00CA0EEF">
        <w:rPr>
          <w:rFonts w:ascii="Arial Narrow" w:hAnsi="Arial Narrow" w:cs="Times New Roman"/>
          <w:sz w:val="18"/>
          <w:szCs w:val="18"/>
        </w:rPr>
        <w:t>(y</w:t>
      </w:r>
      <w:r w:rsidRPr="00CA0EEF">
        <w:rPr>
          <w:rFonts w:ascii="Arial Narrow" w:hAnsi="Arial Narrow" w:cs="Times New Roman"/>
          <w:sz w:val="18"/>
          <w:szCs w:val="18"/>
        </w:rPr>
        <w:t>ear-to-date attendance record</w:t>
      </w:r>
      <w:r w:rsidR="009012CF" w:rsidRPr="00CA0EEF">
        <w:rPr>
          <w:rFonts w:ascii="Arial Narrow" w:hAnsi="Arial Narrow" w:cs="Times New Roman"/>
          <w:sz w:val="18"/>
          <w:szCs w:val="18"/>
        </w:rPr>
        <w:t>):</w:t>
      </w:r>
    </w:p>
    <w:p w14:paraId="6E6D4EE0" w14:textId="248316D6" w:rsidR="009012CF" w:rsidRPr="00807AD2" w:rsidRDefault="009012CF" w:rsidP="009012CF">
      <w:pPr>
        <w:autoSpaceDE w:val="0"/>
        <w:autoSpaceDN w:val="0"/>
        <w:adjustRightInd w:val="0"/>
        <w:spacing w:after="0" w:line="240" w:lineRule="auto"/>
        <w:rPr>
          <w:rFonts w:ascii="Arial Narrow" w:hAnsi="Arial Narrow" w:cs="Times New Roman"/>
          <w:b/>
          <w:color w:val="FF0000"/>
          <w:sz w:val="18"/>
          <w:szCs w:val="18"/>
        </w:rPr>
      </w:pPr>
      <w:r w:rsidRPr="00807AD2">
        <w:rPr>
          <w:rFonts w:ascii="Arial Narrow" w:hAnsi="Arial Narrow" w:cs="Times New Roman"/>
          <w:b/>
          <w:color w:val="FF0000"/>
          <w:sz w:val="18"/>
          <w:szCs w:val="18"/>
        </w:rPr>
        <w:t>[</w:t>
      </w:r>
      <w:r w:rsidR="002B5F87" w:rsidRPr="00807AD2">
        <w:rPr>
          <w:rFonts w:ascii="Arial Narrow" w:hAnsi="Arial Narrow" w:cs="Times New Roman"/>
          <w:b/>
          <w:color w:val="FF0000"/>
          <w:sz w:val="18"/>
          <w:szCs w:val="18"/>
        </w:rPr>
        <w:t>These column</w:t>
      </w:r>
      <w:r w:rsidRPr="00807AD2">
        <w:rPr>
          <w:rFonts w:ascii="Arial Narrow" w:hAnsi="Arial Narrow" w:cs="Times New Roman"/>
          <w:b/>
          <w:color w:val="FF0000"/>
          <w:sz w:val="18"/>
          <w:szCs w:val="18"/>
        </w:rPr>
        <w:t xml:space="preserve"> </w:t>
      </w:r>
      <w:r w:rsidR="00C923CF" w:rsidRPr="00807AD2">
        <w:rPr>
          <w:rFonts w:ascii="Arial Narrow" w:hAnsi="Arial Narrow" w:cs="Times New Roman"/>
          <w:b/>
          <w:color w:val="FF0000"/>
          <w:sz w:val="18"/>
          <w:szCs w:val="18"/>
        </w:rPr>
        <w:t xml:space="preserve">and row titles </w:t>
      </w:r>
      <w:r w:rsidRPr="00807AD2">
        <w:rPr>
          <w:rFonts w:ascii="Arial Narrow" w:hAnsi="Arial Narrow" w:cs="Times New Roman"/>
          <w:b/>
          <w:color w:val="FF0000"/>
          <w:sz w:val="18"/>
          <w:szCs w:val="18"/>
        </w:rPr>
        <w:t xml:space="preserve">may vary based upon the nature of the committee </w:t>
      </w:r>
      <w:r w:rsidR="00C923CF" w:rsidRPr="00807AD2">
        <w:rPr>
          <w:rFonts w:ascii="Arial Narrow" w:hAnsi="Arial Narrow" w:cs="Times New Roman"/>
          <w:b/>
          <w:color w:val="FF0000"/>
          <w:sz w:val="18"/>
          <w:szCs w:val="18"/>
        </w:rPr>
        <w:t>composition</w:t>
      </w:r>
      <w:r w:rsidR="00807AD2" w:rsidRPr="00807AD2">
        <w:rPr>
          <w:rFonts w:ascii="Arial Narrow" w:hAnsi="Arial Narrow" w:cs="Times New Roman"/>
          <w:b/>
          <w:color w:val="FF0000"/>
          <w:sz w:val="18"/>
          <w:szCs w:val="18"/>
        </w:rPr>
        <w:t xml:space="preserve"> amend as needed.</w:t>
      </w:r>
      <w:r w:rsidRPr="00807AD2">
        <w:rPr>
          <w:rFonts w:ascii="Arial Narrow" w:hAnsi="Arial Narrow" w:cs="Times New Roman"/>
          <w:b/>
          <w:color w:val="FF0000"/>
          <w:sz w:val="18"/>
          <w:szCs w:val="18"/>
        </w:rPr>
        <w:t>]</w:t>
      </w:r>
    </w:p>
    <w:p w14:paraId="7277EC4C" w14:textId="77777777" w:rsidR="00183909" w:rsidRPr="00CA0EEF"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807AD2" w14:paraId="5DC332AC" w14:textId="77777777" w:rsidTr="009012CF">
        <w:tc>
          <w:tcPr>
            <w:tcW w:w="1486" w:type="dxa"/>
          </w:tcPr>
          <w:p w14:paraId="7DB1027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Group</w:t>
            </w:r>
            <w:r w:rsidR="009012CF" w:rsidRPr="00807AD2">
              <w:rPr>
                <w:rFonts w:ascii="Arial Narrow" w:hAnsi="Arial Narrow" w:cs="Times New Roman"/>
                <w:b/>
                <w:sz w:val="20"/>
                <w:szCs w:val="20"/>
              </w:rPr>
              <w:t xml:space="preserve"> Represented, committee office, if applicable</w:t>
            </w:r>
          </w:p>
        </w:tc>
        <w:tc>
          <w:tcPr>
            <w:tcW w:w="3026" w:type="dxa"/>
          </w:tcPr>
          <w:p w14:paraId="0AB77302" w14:textId="77777777" w:rsidR="00F16A1C" w:rsidRPr="00807AD2" w:rsidRDefault="00F16A1C" w:rsidP="009012CF">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Name</w:t>
            </w:r>
          </w:p>
        </w:tc>
        <w:tc>
          <w:tcPr>
            <w:tcW w:w="1665" w:type="dxa"/>
          </w:tcPr>
          <w:p w14:paraId="3AC3D1FE" w14:textId="77777777" w:rsidR="009012CF" w:rsidRPr="00807AD2" w:rsidRDefault="009012CF" w:rsidP="00183909">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Dep</w:t>
            </w:r>
            <w:r w:rsidR="0040023B" w:rsidRPr="00807AD2">
              <w:rPr>
                <w:rFonts w:ascii="Arial Narrow" w:hAnsi="Arial Narrow" w:cs="Times New Roman"/>
                <w:b/>
                <w:sz w:val="20"/>
                <w:szCs w:val="20"/>
              </w:rPr>
              <w:t>ar</w:t>
            </w:r>
            <w:r w:rsidRPr="00807AD2">
              <w:rPr>
                <w:rFonts w:ascii="Arial Narrow" w:hAnsi="Arial Narrow" w:cs="Times New Roman"/>
                <w:b/>
                <w:sz w:val="20"/>
                <w:szCs w:val="20"/>
              </w:rPr>
              <w:t>t</w:t>
            </w:r>
            <w:r w:rsidR="0040023B" w:rsidRPr="00807AD2">
              <w:rPr>
                <w:rFonts w:ascii="Arial Narrow" w:hAnsi="Arial Narrow" w:cs="Times New Roman"/>
                <w:b/>
                <w:sz w:val="20"/>
                <w:szCs w:val="20"/>
              </w:rPr>
              <w:t>ment</w:t>
            </w:r>
            <w:r w:rsidRPr="00807AD2">
              <w:rPr>
                <w:rFonts w:ascii="Arial Narrow" w:hAnsi="Arial Narrow" w:cs="Times New Roman"/>
                <w:b/>
                <w:sz w:val="20"/>
                <w:szCs w:val="20"/>
              </w:rPr>
              <w:t xml:space="preserve"> or administrative unit affiliation</w:t>
            </w:r>
          </w:p>
        </w:tc>
        <w:tc>
          <w:tcPr>
            <w:tcW w:w="1349" w:type="dxa"/>
          </w:tcPr>
          <w:p w14:paraId="055BD4F2" w14:textId="77777777" w:rsidR="00F16A1C" w:rsidRPr="00807AD2" w:rsidRDefault="00183909"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Term End</w:t>
            </w:r>
          </w:p>
          <w:p w14:paraId="2F04E8F5" w14:textId="77777777" w:rsidR="009012CF" w:rsidRPr="00807AD2" w:rsidRDefault="009012CF" w:rsidP="00154E5C">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(if applicable)</w:t>
            </w:r>
          </w:p>
        </w:tc>
        <w:tc>
          <w:tcPr>
            <w:tcW w:w="1559" w:type="dxa"/>
          </w:tcPr>
          <w:p w14:paraId="6A69DCD0"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Attended</w:t>
            </w:r>
          </w:p>
        </w:tc>
        <w:tc>
          <w:tcPr>
            <w:tcW w:w="1591" w:type="dxa"/>
          </w:tcPr>
          <w:p w14:paraId="7A490148" w14:textId="77777777" w:rsidR="00F16A1C" w:rsidRPr="00807AD2" w:rsidRDefault="00F16A1C" w:rsidP="00AB441B">
            <w:pPr>
              <w:autoSpaceDE w:val="0"/>
              <w:autoSpaceDN w:val="0"/>
              <w:adjustRightInd w:val="0"/>
              <w:jc w:val="center"/>
              <w:rPr>
                <w:rFonts w:ascii="Arial Narrow" w:hAnsi="Arial Narrow" w:cs="Times New Roman"/>
                <w:b/>
                <w:sz w:val="20"/>
                <w:szCs w:val="20"/>
              </w:rPr>
            </w:pPr>
            <w:r w:rsidRPr="00807AD2">
              <w:rPr>
                <w:rFonts w:ascii="Arial Narrow" w:hAnsi="Arial Narrow" w:cs="Times New Roman"/>
                <w:b/>
                <w:sz w:val="20"/>
                <w:szCs w:val="20"/>
              </w:rPr>
              <w:t>Meetings Absent (# Excused)</w:t>
            </w:r>
          </w:p>
        </w:tc>
      </w:tr>
      <w:tr w:rsidR="00850081" w:rsidRPr="00CA0EEF" w14:paraId="6A804BA6" w14:textId="77777777" w:rsidTr="000A4FED">
        <w:tc>
          <w:tcPr>
            <w:tcW w:w="1486" w:type="dxa"/>
            <w:tcBorders>
              <w:right w:val="single" w:sz="4" w:space="0" w:color="auto"/>
            </w:tcBorders>
          </w:tcPr>
          <w:p w14:paraId="247BD2B8" w14:textId="167BED5C" w:rsidR="00850081" w:rsidRPr="00807AD2" w:rsidRDefault="00850081" w:rsidP="00850081">
            <w:pPr>
              <w:rPr>
                <w:rFonts w:ascii="Arial Narrow" w:hAnsi="Arial Narrow" w:cs="Times New Roman"/>
                <w:sz w:val="20"/>
                <w:szCs w:val="20"/>
              </w:rPr>
            </w:pPr>
            <w:r w:rsidRPr="00407D81">
              <w:t>Chair</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D4F9557" w14:textId="2B4DB2F9" w:rsidR="00850081" w:rsidRPr="00CA0EEF" w:rsidRDefault="00850081" w:rsidP="00850081">
            <w:pPr>
              <w:rPr>
                <w:rFonts w:ascii="Arial Narrow" w:hAnsi="Arial Narrow" w:cs="Times New Roman"/>
                <w:color w:val="000000"/>
                <w:sz w:val="24"/>
                <w:szCs w:val="24"/>
              </w:rPr>
            </w:pPr>
            <w:r w:rsidRPr="00407D81">
              <w:t>Zuoming wang</w:t>
            </w:r>
          </w:p>
        </w:tc>
        <w:tc>
          <w:tcPr>
            <w:tcW w:w="1665" w:type="dxa"/>
          </w:tcPr>
          <w:p w14:paraId="312102CC" w14:textId="5ED7B80C" w:rsidR="00850081" w:rsidRPr="00CA0EEF" w:rsidRDefault="00850081" w:rsidP="00850081">
            <w:pPr>
              <w:autoSpaceDE w:val="0"/>
              <w:autoSpaceDN w:val="0"/>
              <w:adjustRightInd w:val="0"/>
              <w:rPr>
                <w:rFonts w:ascii="Arial Narrow" w:hAnsi="Arial Narrow" w:cs="Times New Roman"/>
                <w:sz w:val="24"/>
                <w:szCs w:val="24"/>
              </w:rPr>
            </w:pPr>
            <w:r w:rsidRPr="00407D81">
              <w:t>COMM</w:t>
            </w:r>
          </w:p>
        </w:tc>
        <w:tc>
          <w:tcPr>
            <w:tcW w:w="1349" w:type="dxa"/>
          </w:tcPr>
          <w:p w14:paraId="5A751DEE" w14:textId="2C74BA54" w:rsidR="00850081" w:rsidRPr="00CA0EEF" w:rsidRDefault="00850081" w:rsidP="00850081">
            <w:pPr>
              <w:autoSpaceDE w:val="0"/>
              <w:autoSpaceDN w:val="0"/>
              <w:adjustRightInd w:val="0"/>
              <w:rPr>
                <w:rFonts w:ascii="Arial Narrow" w:hAnsi="Arial Narrow" w:cs="Times New Roman"/>
                <w:sz w:val="24"/>
                <w:szCs w:val="24"/>
              </w:rPr>
            </w:pPr>
            <w:r w:rsidRPr="00407D81">
              <w:t>20</w:t>
            </w:r>
            <w:r>
              <w:t>22</w:t>
            </w:r>
          </w:p>
        </w:tc>
        <w:tc>
          <w:tcPr>
            <w:tcW w:w="1559" w:type="dxa"/>
          </w:tcPr>
          <w:p w14:paraId="5A0A1AC9" w14:textId="146BF4AF" w:rsidR="00850081" w:rsidRPr="00CA0EEF" w:rsidRDefault="00850081" w:rsidP="00850081">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50B27D5D"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048750DA" w14:textId="77777777" w:rsidTr="000A4FED">
        <w:tc>
          <w:tcPr>
            <w:tcW w:w="1486" w:type="dxa"/>
            <w:tcBorders>
              <w:right w:val="single" w:sz="4" w:space="0" w:color="auto"/>
            </w:tcBorders>
          </w:tcPr>
          <w:p w14:paraId="56E30A9A" w14:textId="71960AA1" w:rsidR="00850081" w:rsidRPr="00807AD2" w:rsidRDefault="00850081" w:rsidP="00850081">
            <w:pPr>
              <w:rPr>
                <w:rFonts w:ascii="Arial Narrow" w:hAnsi="Arial Narrow" w:cs="Times New Roman"/>
                <w:sz w:val="20"/>
                <w:szCs w:val="20"/>
              </w:rPr>
            </w:pPr>
            <w:r w:rsidRPr="00407D81">
              <w:t>Co-chair</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5F1A93FB" w14:textId="77777777" w:rsidR="00850081" w:rsidRPr="00CA0EEF" w:rsidRDefault="00850081" w:rsidP="00850081">
            <w:pPr>
              <w:rPr>
                <w:rFonts w:ascii="Arial Narrow" w:hAnsi="Arial Narrow" w:cs="Times New Roman"/>
                <w:color w:val="000000"/>
                <w:sz w:val="24"/>
                <w:szCs w:val="24"/>
              </w:rPr>
            </w:pPr>
          </w:p>
        </w:tc>
        <w:tc>
          <w:tcPr>
            <w:tcW w:w="1665" w:type="dxa"/>
          </w:tcPr>
          <w:p w14:paraId="19ABDC74" w14:textId="77777777" w:rsidR="00850081" w:rsidRPr="00CA0EEF" w:rsidRDefault="00850081" w:rsidP="00850081">
            <w:pPr>
              <w:autoSpaceDE w:val="0"/>
              <w:autoSpaceDN w:val="0"/>
              <w:adjustRightInd w:val="0"/>
              <w:rPr>
                <w:rFonts w:ascii="Arial Narrow" w:hAnsi="Arial Narrow" w:cs="Times New Roman"/>
                <w:sz w:val="24"/>
                <w:szCs w:val="24"/>
              </w:rPr>
            </w:pPr>
          </w:p>
        </w:tc>
        <w:tc>
          <w:tcPr>
            <w:tcW w:w="1349" w:type="dxa"/>
          </w:tcPr>
          <w:p w14:paraId="71350091" w14:textId="77777777" w:rsidR="00850081" w:rsidRPr="00CA0EEF" w:rsidRDefault="00850081" w:rsidP="00850081">
            <w:pPr>
              <w:autoSpaceDE w:val="0"/>
              <w:autoSpaceDN w:val="0"/>
              <w:adjustRightInd w:val="0"/>
              <w:rPr>
                <w:rFonts w:ascii="Arial Narrow" w:hAnsi="Arial Narrow" w:cs="Times New Roman"/>
                <w:sz w:val="24"/>
                <w:szCs w:val="24"/>
              </w:rPr>
            </w:pPr>
          </w:p>
        </w:tc>
        <w:tc>
          <w:tcPr>
            <w:tcW w:w="1559" w:type="dxa"/>
          </w:tcPr>
          <w:p w14:paraId="19639DE2" w14:textId="77777777" w:rsidR="00850081" w:rsidRPr="00CA0EEF" w:rsidRDefault="00850081" w:rsidP="00850081">
            <w:pPr>
              <w:autoSpaceDE w:val="0"/>
              <w:autoSpaceDN w:val="0"/>
              <w:adjustRightInd w:val="0"/>
              <w:jc w:val="center"/>
              <w:rPr>
                <w:rFonts w:ascii="Arial Narrow" w:hAnsi="Arial Narrow" w:cs="Times New Roman"/>
                <w:sz w:val="24"/>
                <w:szCs w:val="24"/>
              </w:rPr>
            </w:pPr>
          </w:p>
        </w:tc>
        <w:tc>
          <w:tcPr>
            <w:tcW w:w="1591" w:type="dxa"/>
          </w:tcPr>
          <w:p w14:paraId="1DACAD76"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5EEB1C05" w14:textId="77777777" w:rsidTr="000A4FED">
        <w:tc>
          <w:tcPr>
            <w:tcW w:w="1486" w:type="dxa"/>
            <w:tcBorders>
              <w:right w:val="single" w:sz="4" w:space="0" w:color="auto"/>
            </w:tcBorders>
          </w:tcPr>
          <w:p w14:paraId="56356B86" w14:textId="65574940" w:rsidR="00850081" w:rsidRPr="00807AD2" w:rsidRDefault="00850081" w:rsidP="00850081">
            <w:pPr>
              <w:rPr>
                <w:rFonts w:ascii="Arial Narrow" w:hAnsi="Arial Narrow" w:cs="Times New Roman"/>
                <w:sz w:val="20"/>
                <w:szCs w:val="20"/>
              </w:rPr>
            </w:pPr>
            <w:r w:rsidRPr="00407D81">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5A6AD396" w14:textId="77777777" w:rsidR="00850081" w:rsidRPr="00CA0EEF" w:rsidRDefault="00850081" w:rsidP="00850081">
            <w:pPr>
              <w:rPr>
                <w:rFonts w:ascii="Arial Narrow" w:hAnsi="Arial Narrow" w:cs="Times New Roman"/>
                <w:color w:val="000000"/>
                <w:sz w:val="24"/>
                <w:szCs w:val="24"/>
              </w:rPr>
            </w:pPr>
          </w:p>
        </w:tc>
        <w:tc>
          <w:tcPr>
            <w:tcW w:w="1665" w:type="dxa"/>
          </w:tcPr>
          <w:p w14:paraId="4F440E83" w14:textId="77777777" w:rsidR="00850081" w:rsidRPr="00CA0EEF" w:rsidRDefault="00850081" w:rsidP="00850081">
            <w:pPr>
              <w:autoSpaceDE w:val="0"/>
              <w:autoSpaceDN w:val="0"/>
              <w:adjustRightInd w:val="0"/>
              <w:rPr>
                <w:rFonts w:ascii="Arial Narrow" w:hAnsi="Arial Narrow" w:cs="Times New Roman"/>
                <w:sz w:val="24"/>
                <w:szCs w:val="24"/>
              </w:rPr>
            </w:pPr>
          </w:p>
        </w:tc>
        <w:tc>
          <w:tcPr>
            <w:tcW w:w="1349" w:type="dxa"/>
          </w:tcPr>
          <w:p w14:paraId="00ED9C73" w14:textId="77777777" w:rsidR="00850081" w:rsidRPr="00CA0EEF" w:rsidRDefault="00850081" w:rsidP="00850081">
            <w:pPr>
              <w:autoSpaceDE w:val="0"/>
              <w:autoSpaceDN w:val="0"/>
              <w:adjustRightInd w:val="0"/>
              <w:rPr>
                <w:rFonts w:ascii="Arial Narrow" w:hAnsi="Arial Narrow" w:cs="Times New Roman"/>
                <w:sz w:val="24"/>
                <w:szCs w:val="24"/>
              </w:rPr>
            </w:pPr>
          </w:p>
        </w:tc>
        <w:tc>
          <w:tcPr>
            <w:tcW w:w="1559" w:type="dxa"/>
          </w:tcPr>
          <w:p w14:paraId="3697879F" w14:textId="77777777" w:rsidR="00850081" w:rsidRPr="00CA0EEF" w:rsidRDefault="00850081" w:rsidP="00850081">
            <w:pPr>
              <w:autoSpaceDE w:val="0"/>
              <w:autoSpaceDN w:val="0"/>
              <w:adjustRightInd w:val="0"/>
              <w:jc w:val="center"/>
              <w:rPr>
                <w:rFonts w:ascii="Arial Narrow" w:hAnsi="Arial Narrow" w:cs="Times New Roman"/>
                <w:sz w:val="24"/>
                <w:szCs w:val="24"/>
              </w:rPr>
            </w:pPr>
          </w:p>
        </w:tc>
        <w:tc>
          <w:tcPr>
            <w:tcW w:w="1591" w:type="dxa"/>
          </w:tcPr>
          <w:p w14:paraId="6E3AC02B"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29D7CF1C" w14:textId="77777777" w:rsidTr="000A4FED">
        <w:tc>
          <w:tcPr>
            <w:tcW w:w="1486" w:type="dxa"/>
            <w:tcBorders>
              <w:right w:val="single" w:sz="4" w:space="0" w:color="auto"/>
            </w:tcBorders>
          </w:tcPr>
          <w:p w14:paraId="7C9EC2F4" w14:textId="456408BC" w:rsidR="00850081" w:rsidRPr="00807AD2" w:rsidRDefault="00850081" w:rsidP="00850081">
            <w:pPr>
              <w:rPr>
                <w:rFonts w:ascii="Arial Narrow" w:hAnsi="Arial Narrow" w:cs="Times New Roman"/>
                <w:sz w:val="20"/>
                <w:szCs w:val="20"/>
              </w:rPr>
            </w:pPr>
            <w:r w:rsidRPr="00407D81">
              <w:t>Group 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71AA145B" w14:textId="6E97406A" w:rsidR="00850081" w:rsidRPr="00CA0EEF" w:rsidRDefault="00850081" w:rsidP="00850081">
            <w:pPr>
              <w:rPr>
                <w:rFonts w:ascii="Arial Narrow" w:hAnsi="Arial Narrow" w:cs="Times New Roman"/>
                <w:color w:val="000000"/>
                <w:sz w:val="24"/>
                <w:szCs w:val="24"/>
              </w:rPr>
            </w:pPr>
            <w:r>
              <w:t>Jennifer Way</w:t>
            </w:r>
          </w:p>
        </w:tc>
        <w:tc>
          <w:tcPr>
            <w:tcW w:w="1665" w:type="dxa"/>
          </w:tcPr>
          <w:p w14:paraId="24DBE1DE" w14:textId="2ACAB5B6" w:rsidR="00850081" w:rsidRPr="00CA0EEF" w:rsidRDefault="00850081" w:rsidP="00850081">
            <w:pPr>
              <w:autoSpaceDE w:val="0"/>
              <w:autoSpaceDN w:val="0"/>
              <w:adjustRightInd w:val="0"/>
              <w:rPr>
                <w:rFonts w:ascii="Arial Narrow" w:hAnsi="Arial Narrow" w:cs="Times New Roman"/>
                <w:sz w:val="24"/>
                <w:szCs w:val="24"/>
              </w:rPr>
            </w:pPr>
            <w:r>
              <w:rPr>
                <w:rFonts w:ascii="Arial Narrow" w:hAnsi="Arial Narrow" w:cs="Times New Roman"/>
                <w:sz w:val="24"/>
                <w:szCs w:val="24"/>
              </w:rPr>
              <w:t>AEAH</w:t>
            </w:r>
          </w:p>
        </w:tc>
        <w:tc>
          <w:tcPr>
            <w:tcW w:w="1349" w:type="dxa"/>
          </w:tcPr>
          <w:p w14:paraId="2274D066" w14:textId="7D952D77" w:rsidR="00850081" w:rsidRPr="00CA0EEF" w:rsidRDefault="00850081" w:rsidP="00850081">
            <w:pPr>
              <w:autoSpaceDE w:val="0"/>
              <w:autoSpaceDN w:val="0"/>
              <w:adjustRightInd w:val="0"/>
              <w:rPr>
                <w:rFonts w:ascii="Arial Narrow" w:hAnsi="Arial Narrow" w:cs="Times New Roman"/>
                <w:sz w:val="24"/>
                <w:szCs w:val="24"/>
              </w:rPr>
            </w:pPr>
            <w:r w:rsidRPr="00407D81">
              <w:t>202</w:t>
            </w:r>
            <w:r>
              <w:t>3</w:t>
            </w:r>
          </w:p>
        </w:tc>
        <w:tc>
          <w:tcPr>
            <w:tcW w:w="1559" w:type="dxa"/>
          </w:tcPr>
          <w:p w14:paraId="766BAF38" w14:textId="279D73DA" w:rsidR="00850081" w:rsidRPr="00CA0EEF" w:rsidRDefault="00850081" w:rsidP="00850081">
            <w:pPr>
              <w:autoSpaceDE w:val="0"/>
              <w:autoSpaceDN w:val="0"/>
              <w:adjustRightInd w:val="0"/>
              <w:jc w:val="center"/>
              <w:rPr>
                <w:rFonts w:ascii="Arial Narrow" w:hAnsi="Arial Narrow" w:cs="Times New Roman"/>
                <w:sz w:val="24"/>
                <w:szCs w:val="24"/>
              </w:rPr>
            </w:pPr>
            <w:r w:rsidRPr="00407D81">
              <w:t>0</w:t>
            </w:r>
          </w:p>
        </w:tc>
        <w:tc>
          <w:tcPr>
            <w:tcW w:w="1591" w:type="dxa"/>
          </w:tcPr>
          <w:p w14:paraId="1C2DF334" w14:textId="366FEE4B" w:rsidR="00850081" w:rsidRPr="00CA0EEF" w:rsidRDefault="00850081" w:rsidP="00850081">
            <w:pPr>
              <w:autoSpaceDE w:val="0"/>
              <w:autoSpaceDN w:val="0"/>
              <w:adjustRightInd w:val="0"/>
              <w:rPr>
                <w:rFonts w:ascii="Arial Narrow" w:hAnsi="Arial Narrow" w:cs="Times New Roman"/>
                <w:sz w:val="24"/>
                <w:szCs w:val="24"/>
              </w:rPr>
            </w:pPr>
            <w:r>
              <w:rPr>
                <w:rFonts w:ascii="Arial Narrow" w:hAnsi="Arial Narrow" w:cs="Times New Roman"/>
                <w:sz w:val="24"/>
                <w:szCs w:val="24"/>
              </w:rPr>
              <w:t>1</w:t>
            </w:r>
          </w:p>
        </w:tc>
      </w:tr>
      <w:tr w:rsidR="00850081" w:rsidRPr="00CA0EEF" w14:paraId="27C79A03" w14:textId="77777777" w:rsidTr="000A4FED">
        <w:tc>
          <w:tcPr>
            <w:tcW w:w="1486" w:type="dxa"/>
            <w:tcBorders>
              <w:right w:val="single" w:sz="4" w:space="0" w:color="auto"/>
            </w:tcBorders>
          </w:tcPr>
          <w:p w14:paraId="57312802" w14:textId="60CAB33A" w:rsidR="00850081" w:rsidRPr="00807AD2" w:rsidRDefault="00850081" w:rsidP="00850081">
            <w:pPr>
              <w:rPr>
                <w:rFonts w:ascii="Arial Narrow" w:hAnsi="Arial Narrow" w:cs="Times New Roman"/>
                <w:sz w:val="20"/>
                <w:szCs w:val="20"/>
              </w:rPr>
            </w:pPr>
            <w:r w:rsidRPr="00407D81">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13D8AF78" w14:textId="5B4A9953" w:rsidR="00850081" w:rsidRPr="00CA0EEF" w:rsidRDefault="00850081" w:rsidP="00850081">
            <w:pPr>
              <w:rPr>
                <w:rFonts w:ascii="Arial Narrow" w:hAnsi="Arial Narrow" w:cs="Times New Roman"/>
                <w:color w:val="000000"/>
                <w:sz w:val="24"/>
                <w:szCs w:val="24"/>
              </w:rPr>
            </w:pPr>
            <w:proofErr w:type="spellStart"/>
            <w:r w:rsidRPr="00407D81">
              <w:t>Jeonghyun</w:t>
            </w:r>
            <w:proofErr w:type="spellEnd"/>
            <w:r w:rsidRPr="00407D81">
              <w:t xml:space="preserve"> Kim</w:t>
            </w:r>
          </w:p>
        </w:tc>
        <w:tc>
          <w:tcPr>
            <w:tcW w:w="1665" w:type="dxa"/>
          </w:tcPr>
          <w:p w14:paraId="7AD040CB" w14:textId="57E8FC83" w:rsidR="00850081" w:rsidRPr="00CA0EEF" w:rsidRDefault="00850081" w:rsidP="00850081">
            <w:pPr>
              <w:autoSpaceDE w:val="0"/>
              <w:autoSpaceDN w:val="0"/>
              <w:adjustRightInd w:val="0"/>
              <w:rPr>
                <w:rFonts w:ascii="Arial Narrow" w:hAnsi="Arial Narrow" w:cs="Times New Roman"/>
                <w:sz w:val="24"/>
                <w:szCs w:val="24"/>
              </w:rPr>
            </w:pPr>
            <w:r w:rsidRPr="00407D81">
              <w:t>LIBR</w:t>
            </w:r>
          </w:p>
        </w:tc>
        <w:tc>
          <w:tcPr>
            <w:tcW w:w="1349" w:type="dxa"/>
          </w:tcPr>
          <w:p w14:paraId="2252A069" w14:textId="202C14FE" w:rsidR="00850081" w:rsidRPr="00CA0EEF" w:rsidRDefault="00850081" w:rsidP="00850081">
            <w:pPr>
              <w:autoSpaceDE w:val="0"/>
              <w:autoSpaceDN w:val="0"/>
              <w:adjustRightInd w:val="0"/>
              <w:rPr>
                <w:rFonts w:ascii="Arial Narrow" w:hAnsi="Arial Narrow" w:cs="Times New Roman"/>
                <w:sz w:val="24"/>
                <w:szCs w:val="24"/>
              </w:rPr>
            </w:pPr>
            <w:r w:rsidRPr="00407D81">
              <w:t>2021</w:t>
            </w:r>
          </w:p>
        </w:tc>
        <w:tc>
          <w:tcPr>
            <w:tcW w:w="1559" w:type="dxa"/>
          </w:tcPr>
          <w:p w14:paraId="56E0AEF0" w14:textId="562E2139" w:rsidR="00850081" w:rsidRPr="00CA0EEF" w:rsidRDefault="00850081" w:rsidP="00850081">
            <w:pPr>
              <w:autoSpaceDE w:val="0"/>
              <w:autoSpaceDN w:val="0"/>
              <w:adjustRightInd w:val="0"/>
              <w:jc w:val="center"/>
              <w:rPr>
                <w:rFonts w:ascii="Arial Narrow" w:hAnsi="Arial Narrow" w:cs="Times New Roman"/>
                <w:sz w:val="24"/>
                <w:szCs w:val="24"/>
              </w:rPr>
            </w:pPr>
            <w:r w:rsidRPr="00407D81">
              <w:t>1</w:t>
            </w:r>
          </w:p>
        </w:tc>
        <w:tc>
          <w:tcPr>
            <w:tcW w:w="1591" w:type="dxa"/>
          </w:tcPr>
          <w:p w14:paraId="04A42261"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4603BC09" w14:textId="77777777" w:rsidTr="000A4FED">
        <w:tc>
          <w:tcPr>
            <w:tcW w:w="1486" w:type="dxa"/>
            <w:tcBorders>
              <w:right w:val="single" w:sz="4" w:space="0" w:color="auto"/>
            </w:tcBorders>
          </w:tcPr>
          <w:p w14:paraId="2F6C3677" w14:textId="79760572" w:rsidR="00850081" w:rsidRPr="00807AD2" w:rsidRDefault="00850081" w:rsidP="00850081">
            <w:pPr>
              <w:rPr>
                <w:rFonts w:ascii="Arial Narrow" w:hAnsi="Arial Narrow" w:cs="Times New Roman"/>
                <w:sz w:val="20"/>
                <w:szCs w:val="20"/>
              </w:rPr>
            </w:pPr>
            <w:r w:rsidRPr="00407D81">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657230BF" w14:textId="50DC0D96" w:rsidR="00850081" w:rsidRPr="00850081" w:rsidRDefault="00850081" w:rsidP="00850081">
            <w:pPr>
              <w:rPr>
                <w:rFonts w:cstheme="minorHAnsi"/>
                <w:color w:val="000000"/>
              </w:rPr>
            </w:pPr>
            <w:proofErr w:type="spellStart"/>
            <w:r w:rsidRPr="00850081">
              <w:rPr>
                <w:rFonts w:cstheme="minorHAnsi"/>
                <w:color w:val="333333"/>
                <w:shd w:val="clear" w:color="auto" w:fill="FFFFFF"/>
              </w:rPr>
              <w:t>Farhad</w:t>
            </w:r>
            <w:proofErr w:type="spellEnd"/>
            <w:r w:rsidRPr="00850081">
              <w:rPr>
                <w:rFonts w:cstheme="minorHAnsi"/>
                <w:color w:val="333333"/>
                <w:shd w:val="clear" w:color="auto" w:fill="FFFFFF"/>
              </w:rPr>
              <w:t xml:space="preserve"> Shahrokhi</w:t>
            </w:r>
          </w:p>
        </w:tc>
        <w:tc>
          <w:tcPr>
            <w:tcW w:w="1665" w:type="dxa"/>
          </w:tcPr>
          <w:p w14:paraId="68C4EE18" w14:textId="1416C6B7" w:rsidR="00850081" w:rsidRPr="00CA0EEF" w:rsidRDefault="00850081" w:rsidP="00850081">
            <w:pPr>
              <w:autoSpaceDE w:val="0"/>
              <w:autoSpaceDN w:val="0"/>
              <w:adjustRightInd w:val="0"/>
              <w:rPr>
                <w:rFonts w:ascii="Arial Narrow" w:hAnsi="Arial Narrow" w:cs="Times New Roman"/>
                <w:sz w:val="24"/>
                <w:szCs w:val="24"/>
              </w:rPr>
            </w:pPr>
            <w:r>
              <w:rPr>
                <w:rFonts w:ascii="Arial Narrow" w:hAnsi="Arial Narrow" w:cs="Times New Roman"/>
                <w:sz w:val="24"/>
                <w:szCs w:val="24"/>
              </w:rPr>
              <w:t>CSCE</w:t>
            </w:r>
          </w:p>
        </w:tc>
        <w:tc>
          <w:tcPr>
            <w:tcW w:w="1349" w:type="dxa"/>
          </w:tcPr>
          <w:p w14:paraId="65EEFF55" w14:textId="4000840F" w:rsidR="00850081" w:rsidRPr="00CA0EEF" w:rsidRDefault="00850081" w:rsidP="00850081">
            <w:pPr>
              <w:autoSpaceDE w:val="0"/>
              <w:autoSpaceDN w:val="0"/>
              <w:adjustRightInd w:val="0"/>
              <w:rPr>
                <w:rFonts w:ascii="Arial Narrow" w:hAnsi="Arial Narrow" w:cs="Times New Roman"/>
                <w:sz w:val="24"/>
                <w:szCs w:val="24"/>
              </w:rPr>
            </w:pPr>
            <w:r w:rsidRPr="00407D81">
              <w:t>202</w:t>
            </w:r>
            <w:r>
              <w:t>3</w:t>
            </w:r>
          </w:p>
        </w:tc>
        <w:tc>
          <w:tcPr>
            <w:tcW w:w="1559" w:type="dxa"/>
          </w:tcPr>
          <w:p w14:paraId="1CC6604F" w14:textId="4D61A7D1" w:rsidR="00850081" w:rsidRPr="00CA0EEF" w:rsidRDefault="00850081" w:rsidP="00850081">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016976EB"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1260190B" w14:textId="77777777" w:rsidTr="000A4FED">
        <w:tc>
          <w:tcPr>
            <w:tcW w:w="1486" w:type="dxa"/>
            <w:tcBorders>
              <w:right w:val="single" w:sz="4" w:space="0" w:color="auto"/>
            </w:tcBorders>
          </w:tcPr>
          <w:p w14:paraId="1851749F" w14:textId="44A8D770" w:rsidR="00850081" w:rsidRPr="00807AD2" w:rsidRDefault="00850081" w:rsidP="00850081">
            <w:pPr>
              <w:rPr>
                <w:rFonts w:ascii="Arial Narrow" w:hAnsi="Arial Narrow" w:cs="Times New Roman"/>
                <w:sz w:val="20"/>
                <w:szCs w:val="20"/>
              </w:rPr>
            </w:pPr>
            <w:r w:rsidRPr="00407D81">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07F3C46B" w14:textId="5ABE62B8" w:rsidR="00850081" w:rsidRPr="00CA0EEF" w:rsidRDefault="00850081" w:rsidP="00850081">
            <w:pPr>
              <w:rPr>
                <w:rFonts w:ascii="Arial Narrow" w:hAnsi="Arial Narrow" w:cs="Times New Roman"/>
                <w:color w:val="000000"/>
                <w:sz w:val="24"/>
                <w:szCs w:val="24"/>
              </w:rPr>
            </w:pPr>
            <w:r>
              <w:t>Zain Ali</w:t>
            </w:r>
          </w:p>
        </w:tc>
        <w:tc>
          <w:tcPr>
            <w:tcW w:w="1665" w:type="dxa"/>
          </w:tcPr>
          <w:p w14:paraId="2DC2E961" w14:textId="655E5E68" w:rsidR="00850081" w:rsidRPr="00CA0EEF" w:rsidRDefault="00850081" w:rsidP="00850081">
            <w:pPr>
              <w:autoSpaceDE w:val="0"/>
              <w:autoSpaceDN w:val="0"/>
              <w:adjustRightInd w:val="0"/>
              <w:rPr>
                <w:rFonts w:ascii="Arial Narrow" w:hAnsi="Arial Narrow" w:cs="Times New Roman"/>
                <w:sz w:val="24"/>
                <w:szCs w:val="24"/>
              </w:rPr>
            </w:pPr>
            <w:r>
              <w:rPr>
                <w:rFonts w:ascii="Arial Narrow" w:hAnsi="Arial Narrow" w:cs="Times New Roman"/>
                <w:sz w:val="24"/>
                <w:szCs w:val="24"/>
              </w:rPr>
              <w:t>NCF</w:t>
            </w:r>
          </w:p>
        </w:tc>
        <w:tc>
          <w:tcPr>
            <w:tcW w:w="1349" w:type="dxa"/>
          </w:tcPr>
          <w:p w14:paraId="29800408" w14:textId="14FA3DB3" w:rsidR="00850081" w:rsidRPr="00CA0EEF" w:rsidRDefault="00850081" w:rsidP="00850081">
            <w:pPr>
              <w:autoSpaceDE w:val="0"/>
              <w:autoSpaceDN w:val="0"/>
              <w:adjustRightInd w:val="0"/>
              <w:rPr>
                <w:rFonts w:ascii="Arial Narrow" w:hAnsi="Arial Narrow" w:cs="Times New Roman"/>
                <w:sz w:val="24"/>
                <w:szCs w:val="24"/>
              </w:rPr>
            </w:pPr>
            <w:r w:rsidRPr="00407D81">
              <w:t>202</w:t>
            </w:r>
            <w:r>
              <w:t>3</w:t>
            </w:r>
          </w:p>
        </w:tc>
        <w:tc>
          <w:tcPr>
            <w:tcW w:w="1559" w:type="dxa"/>
          </w:tcPr>
          <w:p w14:paraId="2F277FEC" w14:textId="1771E0F0" w:rsidR="00850081" w:rsidRPr="00CA0EEF" w:rsidRDefault="00850081" w:rsidP="00850081">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591" w:type="dxa"/>
          </w:tcPr>
          <w:p w14:paraId="1963527C" w14:textId="5F1DB559"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1969A47E" w14:textId="77777777" w:rsidTr="000A4FED">
        <w:tc>
          <w:tcPr>
            <w:tcW w:w="1486" w:type="dxa"/>
            <w:tcBorders>
              <w:right w:val="single" w:sz="4" w:space="0" w:color="auto"/>
            </w:tcBorders>
          </w:tcPr>
          <w:p w14:paraId="0BAD851B" w14:textId="436360F3" w:rsidR="00850081" w:rsidRPr="00807AD2" w:rsidRDefault="00850081" w:rsidP="00850081">
            <w:pPr>
              <w:rPr>
                <w:rFonts w:ascii="Arial Narrow" w:hAnsi="Arial Narrow" w:cs="Times New Roman"/>
                <w:sz w:val="20"/>
                <w:szCs w:val="20"/>
              </w:rPr>
            </w:pPr>
            <w:r w:rsidRPr="00407D81">
              <w:t>Group V</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1AD80293" w14:textId="67275496" w:rsidR="00850081" w:rsidRPr="00850081" w:rsidRDefault="00850081" w:rsidP="00850081">
            <w:pPr>
              <w:rPr>
                <w:rFonts w:cstheme="minorHAnsi"/>
                <w:color w:val="000000"/>
              </w:rPr>
            </w:pPr>
            <w:r w:rsidRPr="00850081">
              <w:rPr>
                <w:rFonts w:cstheme="minorHAnsi"/>
                <w:color w:val="333333"/>
                <w:shd w:val="clear" w:color="auto" w:fill="FFFFFF"/>
              </w:rPr>
              <w:t xml:space="preserve">Manjula </w:t>
            </w:r>
            <w:proofErr w:type="spellStart"/>
            <w:r w:rsidRPr="00850081">
              <w:rPr>
                <w:rFonts w:cstheme="minorHAnsi"/>
                <w:color w:val="333333"/>
                <w:shd w:val="clear" w:color="auto" w:fill="FFFFFF"/>
              </w:rPr>
              <w:t>Salimath</w:t>
            </w:r>
            <w:proofErr w:type="spellEnd"/>
          </w:p>
        </w:tc>
        <w:tc>
          <w:tcPr>
            <w:tcW w:w="1665" w:type="dxa"/>
          </w:tcPr>
          <w:p w14:paraId="6BE789DB" w14:textId="31DBB13F" w:rsidR="00850081" w:rsidRPr="00CA0EEF" w:rsidRDefault="00850081" w:rsidP="00850081">
            <w:pPr>
              <w:autoSpaceDE w:val="0"/>
              <w:autoSpaceDN w:val="0"/>
              <w:adjustRightInd w:val="0"/>
              <w:rPr>
                <w:rFonts w:ascii="Arial Narrow" w:hAnsi="Arial Narrow" w:cs="Times New Roman"/>
                <w:sz w:val="24"/>
                <w:szCs w:val="24"/>
              </w:rPr>
            </w:pPr>
            <w:r w:rsidRPr="00407D81">
              <w:t>MGMT</w:t>
            </w:r>
          </w:p>
        </w:tc>
        <w:tc>
          <w:tcPr>
            <w:tcW w:w="1349" w:type="dxa"/>
          </w:tcPr>
          <w:p w14:paraId="2CA08933" w14:textId="09C961EE" w:rsidR="00850081" w:rsidRPr="00CA0EEF" w:rsidRDefault="00850081" w:rsidP="00850081">
            <w:pPr>
              <w:autoSpaceDE w:val="0"/>
              <w:autoSpaceDN w:val="0"/>
              <w:adjustRightInd w:val="0"/>
              <w:rPr>
                <w:rFonts w:ascii="Arial Narrow" w:hAnsi="Arial Narrow" w:cs="Times New Roman"/>
                <w:sz w:val="24"/>
                <w:szCs w:val="24"/>
              </w:rPr>
            </w:pPr>
            <w:r w:rsidRPr="00407D81">
              <w:t>202</w:t>
            </w:r>
            <w:r>
              <w:t>3</w:t>
            </w:r>
          </w:p>
        </w:tc>
        <w:tc>
          <w:tcPr>
            <w:tcW w:w="1559" w:type="dxa"/>
          </w:tcPr>
          <w:p w14:paraId="25BC4012" w14:textId="249FAC51" w:rsidR="00850081" w:rsidRPr="00CA0EEF" w:rsidRDefault="00850081" w:rsidP="00850081">
            <w:pPr>
              <w:autoSpaceDE w:val="0"/>
              <w:autoSpaceDN w:val="0"/>
              <w:adjustRightInd w:val="0"/>
              <w:jc w:val="center"/>
              <w:rPr>
                <w:rFonts w:ascii="Arial Narrow" w:hAnsi="Arial Narrow" w:cs="Times New Roman"/>
                <w:sz w:val="24"/>
                <w:szCs w:val="24"/>
              </w:rPr>
            </w:pPr>
            <w:r w:rsidRPr="00407D81">
              <w:t>1</w:t>
            </w:r>
          </w:p>
        </w:tc>
        <w:tc>
          <w:tcPr>
            <w:tcW w:w="1591" w:type="dxa"/>
          </w:tcPr>
          <w:p w14:paraId="41F2C483"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19668510" w14:textId="77777777" w:rsidTr="000A4FED">
        <w:tc>
          <w:tcPr>
            <w:tcW w:w="1486" w:type="dxa"/>
            <w:tcBorders>
              <w:right w:val="single" w:sz="4" w:space="0" w:color="auto"/>
            </w:tcBorders>
          </w:tcPr>
          <w:p w14:paraId="04D83385" w14:textId="1DF0CFF3" w:rsidR="00850081" w:rsidRPr="00807AD2" w:rsidRDefault="00850081" w:rsidP="00850081">
            <w:pPr>
              <w:rPr>
                <w:rFonts w:ascii="Arial Narrow" w:hAnsi="Arial Narrow" w:cs="Times New Roman"/>
                <w:sz w:val="20"/>
                <w:szCs w:val="20"/>
              </w:rPr>
            </w:pPr>
            <w:r w:rsidRPr="00407D81">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753D1C34" w14:textId="7D9BFDCB" w:rsidR="00850081" w:rsidRPr="00CA0EEF" w:rsidRDefault="00850081" w:rsidP="00850081">
            <w:pPr>
              <w:rPr>
                <w:rFonts w:ascii="Arial Narrow" w:hAnsi="Arial Narrow" w:cs="Times New Roman"/>
                <w:color w:val="000000"/>
                <w:sz w:val="24"/>
                <w:szCs w:val="24"/>
              </w:rPr>
            </w:pPr>
            <w:r>
              <w:t>Vacant</w:t>
            </w:r>
          </w:p>
        </w:tc>
        <w:tc>
          <w:tcPr>
            <w:tcW w:w="1665" w:type="dxa"/>
          </w:tcPr>
          <w:p w14:paraId="446FDB25" w14:textId="17952D12" w:rsidR="00850081" w:rsidRPr="00CA0EEF" w:rsidRDefault="00850081" w:rsidP="00850081">
            <w:pPr>
              <w:autoSpaceDE w:val="0"/>
              <w:autoSpaceDN w:val="0"/>
              <w:adjustRightInd w:val="0"/>
              <w:rPr>
                <w:rFonts w:ascii="Arial Narrow" w:hAnsi="Arial Narrow" w:cs="Times New Roman"/>
                <w:sz w:val="24"/>
                <w:szCs w:val="24"/>
              </w:rPr>
            </w:pPr>
          </w:p>
        </w:tc>
        <w:tc>
          <w:tcPr>
            <w:tcW w:w="1349" w:type="dxa"/>
          </w:tcPr>
          <w:p w14:paraId="1236F5C8" w14:textId="0BA61E00" w:rsidR="00850081" w:rsidRPr="00CA0EEF" w:rsidRDefault="00850081" w:rsidP="00850081">
            <w:pPr>
              <w:autoSpaceDE w:val="0"/>
              <w:autoSpaceDN w:val="0"/>
              <w:adjustRightInd w:val="0"/>
              <w:rPr>
                <w:rFonts w:ascii="Arial Narrow" w:hAnsi="Arial Narrow" w:cs="Times New Roman"/>
                <w:sz w:val="24"/>
                <w:szCs w:val="24"/>
              </w:rPr>
            </w:pPr>
          </w:p>
        </w:tc>
        <w:tc>
          <w:tcPr>
            <w:tcW w:w="1559" w:type="dxa"/>
          </w:tcPr>
          <w:p w14:paraId="617FBD3D" w14:textId="7ED99C65" w:rsidR="00850081" w:rsidRPr="00CA0EEF" w:rsidRDefault="00850081" w:rsidP="00850081">
            <w:pPr>
              <w:autoSpaceDE w:val="0"/>
              <w:autoSpaceDN w:val="0"/>
              <w:adjustRightInd w:val="0"/>
              <w:jc w:val="center"/>
              <w:rPr>
                <w:rFonts w:ascii="Arial Narrow" w:hAnsi="Arial Narrow" w:cs="Times New Roman"/>
                <w:sz w:val="24"/>
                <w:szCs w:val="24"/>
              </w:rPr>
            </w:pPr>
          </w:p>
        </w:tc>
        <w:tc>
          <w:tcPr>
            <w:tcW w:w="1591" w:type="dxa"/>
          </w:tcPr>
          <w:p w14:paraId="7C8BC737"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138894B5" w14:textId="77777777" w:rsidTr="000A4FED">
        <w:tc>
          <w:tcPr>
            <w:tcW w:w="1486" w:type="dxa"/>
            <w:tcBorders>
              <w:right w:val="single" w:sz="4" w:space="0" w:color="auto"/>
            </w:tcBorders>
          </w:tcPr>
          <w:p w14:paraId="0D0B88DD" w14:textId="270DC499" w:rsidR="00850081" w:rsidRPr="00807AD2" w:rsidRDefault="00850081" w:rsidP="00850081">
            <w:pPr>
              <w:rPr>
                <w:rFonts w:ascii="Arial Narrow" w:hAnsi="Arial Narrow" w:cs="Times New Roman"/>
                <w:sz w:val="20"/>
                <w:szCs w:val="20"/>
                <w:highlight w:val="yellow"/>
              </w:rPr>
            </w:pPr>
            <w:r w:rsidRPr="00407D81">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0E8E35CB" w14:textId="563BDA9A" w:rsidR="00850081" w:rsidRPr="00CA0EEF" w:rsidRDefault="00850081" w:rsidP="00850081">
            <w:pPr>
              <w:rPr>
                <w:rFonts w:ascii="Arial Narrow" w:hAnsi="Arial Narrow" w:cs="Times New Roman"/>
                <w:color w:val="000000"/>
                <w:sz w:val="24"/>
                <w:szCs w:val="24"/>
              </w:rPr>
            </w:pPr>
            <w:r w:rsidRPr="00407D81">
              <w:t>Hong Wang</w:t>
            </w:r>
          </w:p>
        </w:tc>
        <w:tc>
          <w:tcPr>
            <w:tcW w:w="1665" w:type="dxa"/>
          </w:tcPr>
          <w:p w14:paraId="00B2665F" w14:textId="513E288D" w:rsidR="00850081" w:rsidRPr="00CA0EEF" w:rsidRDefault="00850081" w:rsidP="00850081">
            <w:pPr>
              <w:autoSpaceDE w:val="0"/>
              <w:autoSpaceDN w:val="0"/>
              <w:adjustRightInd w:val="0"/>
              <w:rPr>
                <w:rFonts w:ascii="Arial Narrow" w:hAnsi="Arial Narrow" w:cs="Times New Roman"/>
                <w:sz w:val="24"/>
                <w:szCs w:val="24"/>
              </w:rPr>
            </w:pPr>
            <w:r w:rsidRPr="00407D81">
              <w:t>CHEM</w:t>
            </w:r>
          </w:p>
        </w:tc>
        <w:tc>
          <w:tcPr>
            <w:tcW w:w="1349" w:type="dxa"/>
          </w:tcPr>
          <w:p w14:paraId="570DF1C6" w14:textId="58A6848F" w:rsidR="00850081" w:rsidRPr="00CA0EEF" w:rsidRDefault="00850081" w:rsidP="00850081">
            <w:pPr>
              <w:autoSpaceDE w:val="0"/>
              <w:autoSpaceDN w:val="0"/>
              <w:adjustRightInd w:val="0"/>
              <w:rPr>
                <w:rFonts w:ascii="Arial Narrow" w:hAnsi="Arial Narrow" w:cs="Times New Roman"/>
                <w:sz w:val="24"/>
                <w:szCs w:val="24"/>
              </w:rPr>
            </w:pPr>
            <w:r w:rsidRPr="00407D81">
              <w:t>2020</w:t>
            </w:r>
          </w:p>
        </w:tc>
        <w:tc>
          <w:tcPr>
            <w:tcW w:w="1559" w:type="dxa"/>
          </w:tcPr>
          <w:p w14:paraId="4D0119AA" w14:textId="45BD4179" w:rsidR="00850081" w:rsidRPr="00CA0EEF" w:rsidRDefault="00850081" w:rsidP="00850081">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0</w:t>
            </w:r>
          </w:p>
        </w:tc>
        <w:tc>
          <w:tcPr>
            <w:tcW w:w="1591" w:type="dxa"/>
          </w:tcPr>
          <w:p w14:paraId="3E4260CE"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1FCF99F4" w14:textId="77777777" w:rsidTr="000A4FED">
        <w:tc>
          <w:tcPr>
            <w:tcW w:w="1486" w:type="dxa"/>
            <w:tcBorders>
              <w:right w:val="single" w:sz="4" w:space="0" w:color="auto"/>
            </w:tcBorders>
          </w:tcPr>
          <w:p w14:paraId="79BD9D5F" w14:textId="2FF88EF8" w:rsidR="00850081" w:rsidRPr="00807AD2" w:rsidRDefault="00850081" w:rsidP="00850081">
            <w:pPr>
              <w:rPr>
                <w:rFonts w:ascii="Arial Narrow" w:hAnsi="Arial Narrow" w:cs="Times New Roman"/>
                <w:sz w:val="20"/>
                <w:szCs w:val="20"/>
              </w:rPr>
            </w:pPr>
            <w:r w:rsidRPr="00407D81">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7A4B397F" w14:textId="23412DD7" w:rsidR="00850081" w:rsidRPr="00850081" w:rsidRDefault="00850081" w:rsidP="00850081">
            <w:pPr>
              <w:rPr>
                <w:rFonts w:cstheme="minorHAnsi"/>
                <w:color w:val="000000"/>
              </w:rPr>
            </w:pPr>
            <w:r w:rsidRPr="00850081">
              <w:rPr>
                <w:rFonts w:cstheme="minorHAnsi"/>
                <w:color w:val="333333"/>
                <w:shd w:val="clear" w:color="auto" w:fill="FFFFFF"/>
              </w:rPr>
              <w:t>Tania Khalaf</w:t>
            </w:r>
          </w:p>
        </w:tc>
        <w:tc>
          <w:tcPr>
            <w:tcW w:w="1665" w:type="dxa"/>
          </w:tcPr>
          <w:p w14:paraId="32E9C43C" w14:textId="7F834B19" w:rsidR="00850081" w:rsidRPr="00CA0EEF" w:rsidRDefault="00850081" w:rsidP="00850081">
            <w:pPr>
              <w:autoSpaceDE w:val="0"/>
              <w:autoSpaceDN w:val="0"/>
              <w:adjustRightInd w:val="0"/>
              <w:rPr>
                <w:rFonts w:ascii="Arial Narrow" w:hAnsi="Arial Narrow" w:cs="Times New Roman"/>
                <w:sz w:val="24"/>
                <w:szCs w:val="24"/>
              </w:rPr>
            </w:pPr>
            <w:r>
              <w:rPr>
                <w:rFonts w:ascii="Arial Narrow" w:hAnsi="Arial Narrow" w:cs="Times New Roman"/>
                <w:sz w:val="24"/>
                <w:szCs w:val="24"/>
              </w:rPr>
              <w:t>MRTS</w:t>
            </w:r>
          </w:p>
        </w:tc>
        <w:tc>
          <w:tcPr>
            <w:tcW w:w="1349" w:type="dxa"/>
          </w:tcPr>
          <w:p w14:paraId="4D19F874" w14:textId="6AB4AE07" w:rsidR="00850081" w:rsidRPr="00CA0EEF" w:rsidRDefault="00850081" w:rsidP="00850081">
            <w:pPr>
              <w:autoSpaceDE w:val="0"/>
              <w:autoSpaceDN w:val="0"/>
              <w:adjustRightInd w:val="0"/>
              <w:rPr>
                <w:rFonts w:ascii="Arial Narrow" w:hAnsi="Arial Narrow" w:cs="Times New Roman"/>
                <w:sz w:val="24"/>
                <w:szCs w:val="24"/>
              </w:rPr>
            </w:pPr>
            <w:r w:rsidRPr="00407D81">
              <w:t>202</w:t>
            </w:r>
            <w:r>
              <w:t>3</w:t>
            </w:r>
          </w:p>
        </w:tc>
        <w:tc>
          <w:tcPr>
            <w:tcW w:w="1559" w:type="dxa"/>
          </w:tcPr>
          <w:p w14:paraId="785D5EFE" w14:textId="00B80995" w:rsidR="00850081" w:rsidRPr="00CA0EEF" w:rsidRDefault="00850081" w:rsidP="00850081">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1</w:t>
            </w:r>
          </w:p>
        </w:tc>
        <w:tc>
          <w:tcPr>
            <w:tcW w:w="1591" w:type="dxa"/>
          </w:tcPr>
          <w:p w14:paraId="311222D9" w14:textId="77777777" w:rsidR="00850081" w:rsidRPr="00CA0EEF" w:rsidRDefault="00850081" w:rsidP="00850081">
            <w:pPr>
              <w:autoSpaceDE w:val="0"/>
              <w:autoSpaceDN w:val="0"/>
              <w:adjustRightInd w:val="0"/>
              <w:rPr>
                <w:rFonts w:ascii="Arial Narrow" w:hAnsi="Arial Narrow" w:cs="Times New Roman"/>
                <w:sz w:val="24"/>
                <w:szCs w:val="24"/>
              </w:rPr>
            </w:pPr>
          </w:p>
        </w:tc>
      </w:tr>
      <w:tr w:rsidR="00850081" w:rsidRPr="00CA0EEF" w14:paraId="417D4C69" w14:textId="77777777" w:rsidTr="000A4FED">
        <w:tc>
          <w:tcPr>
            <w:tcW w:w="1486" w:type="dxa"/>
            <w:tcBorders>
              <w:right w:val="single" w:sz="4" w:space="0" w:color="auto"/>
            </w:tcBorders>
          </w:tcPr>
          <w:p w14:paraId="7A51E52D" w14:textId="26B26D7B" w:rsidR="00850081" w:rsidRPr="00807AD2" w:rsidRDefault="00850081" w:rsidP="00850081">
            <w:pPr>
              <w:rPr>
                <w:rFonts w:ascii="Arial Narrow" w:hAnsi="Arial Narrow" w:cs="Times New Roman"/>
                <w:sz w:val="20"/>
                <w:szCs w:val="20"/>
              </w:rPr>
            </w:pPr>
            <w:r w:rsidRPr="00407D81">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2D1F0C0" w14:textId="261EBF35" w:rsidR="00850081" w:rsidRPr="00CA0EEF" w:rsidRDefault="00850081" w:rsidP="00850081">
            <w:pPr>
              <w:rPr>
                <w:rFonts w:ascii="Arial Narrow" w:hAnsi="Arial Narrow" w:cs="Times New Roman"/>
                <w:color w:val="000000"/>
                <w:sz w:val="24"/>
                <w:szCs w:val="24"/>
              </w:rPr>
            </w:pPr>
            <w:r w:rsidRPr="00407D81">
              <w:t xml:space="preserve">Lou </w:t>
            </w:r>
            <w:proofErr w:type="spellStart"/>
            <w:r w:rsidRPr="00407D81">
              <w:t>Penlton</w:t>
            </w:r>
            <w:proofErr w:type="spellEnd"/>
          </w:p>
        </w:tc>
        <w:tc>
          <w:tcPr>
            <w:tcW w:w="1665" w:type="dxa"/>
          </w:tcPr>
          <w:p w14:paraId="3B0DC3E7" w14:textId="049A1E96" w:rsidR="00850081" w:rsidRPr="00CA0EEF" w:rsidRDefault="00850081" w:rsidP="00850081">
            <w:pPr>
              <w:autoSpaceDE w:val="0"/>
              <w:autoSpaceDN w:val="0"/>
              <w:adjustRightInd w:val="0"/>
              <w:rPr>
                <w:rFonts w:ascii="Arial Narrow" w:hAnsi="Arial Narrow" w:cs="Times New Roman"/>
                <w:sz w:val="24"/>
                <w:szCs w:val="24"/>
              </w:rPr>
            </w:pPr>
            <w:r w:rsidRPr="00407D81">
              <w:t>MKTG</w:t>
            </w:r>
          </w:p>
        </w:tc>
        <w:tc>
          <w:tcPr>
            <w:tcW w:w="1349" w:type="dxa"/>
          </w:tcPr>
          <w:p w14:paraId="1A2139B4" w14:textId="27941B2A" w:rsidR="00850081" w:rsidRPr="00CA0EEF" w:rsidRDefault="00850081" w:rsidP="00850081">
            <w:pPr>
              <w:autoSpaceDE w:val="0"/>
              <w:autoSpaceDN w:val="0"/>
              <w:adjustRightInd w:val="0"/>
              <w:rPr>
                <w:rFonts w:ascii="Arial Narrow" w:hAnsi="Arial Narrow" w:cs="Times New Roman"/>
                <w:sz w:val="24"/>
                <w:szCs w:val="24"/>
              </w:rPr>
            </w:pPr>
            <w:r w:rsidRPr="00407D81">
              <w:t>2021</w:t>
            </w:r>
          </w:p>
        </w:tc>
        <w:tc>
          <w:tcPr>
            <w:tcW w:w="1559" w:type="dxa"/>
          </w:tcPr>
          <w:p w14:paraId="07AF7E7E" w14:textId="51FFD17A" w:rsidR="00850081" w:rsidRPr="00CA0EEF" w:rsidRDefault="00850081" w:rsidP="00850081">
            <w:pPr>
              <w:autoSpaceDE w:val="0"/>
              <w:autoSpaceDN w:val="0"/>
              <w:adjustRightInd w:val="0"/>
              <w:jc w:val="center"/>
              <w:rPr>
                <w:rFonts w:ascii="Arial Narrow" w:hAnsi="Arial Narrow" w:cs="Times New Roman"/>
                <w:sz w:val="24"/>
                <w:szCs w:val="24"/>
              </w:rPr>
            </w:pPr>
            <w:r>
              <w:rPr>
                <w:rFonts w:ascii="Arial Narrow" w:hAnsi="Arial Narrow" w:cs="Times New Roman"/>
                <w:sz w:val="24"/>
                <w:szCs w:val="24"/>
              </w:rPr>
              <w:t>2</w:t>
            </w:r>
          </w:p>
        </w:tc>
        <w:tc>
          <w:tcPr>
            <w:tcW w:w="1591" w:type="dxa"/>
          </w:tcPr>
          <w:p w14:paraId="729461EA" w14:textId="77777777" w:rsidR="00850081" w:rsidRPr="00CA0EEF" w:rsidRDefault="00850081" w:rsidP="00850081">
            <w:pPr>
              <w:autoSpaceDE w:val="0"/>
              <w:autoSpaceDN w:val="0"/>
              <w:adjustRightInd w:val="0"/>
              <w:rPr>
                <w:rFonts w:ascii="Arial Narrow" w:hAnsi="Arial Narrow" w:cs="Times New Roman"/>
                <w:sz w:val="24"/>
                <w:szCs w:val="24"/>
              </w:rPr>
            </w:pP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77777777" w:rsidR="00590069" w:rsidRPr="00CA0EEF" w:rsidRDefault="00590069" w:rsidP="0059006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r w:rsidR="002B5F87" w:rsidRPr="00CA0EEF">
        <w:rPr>
          <w:rFonts w:ascii="Arial Narrow" w:hAnsi="Arial Narrow" w:cs="Times New Roman"/>
          <w:b/>
          <w:bCs/>
          <w:sz w:val="24"/>
          <w:szCs w:val="24"/>
        </w:rPr>
        <w:t xml:space="preserve"> </w:t>
      </w:r>
      <w:r w:rsidR="002B5F87" w:rsidRPr="001434E2">
        <w:rPr>
          <w:rFonts w:ascii="Arial Narrow" w:hAnsi="Arial Narrow" w:cs="Times New Roman"/>
          <w:b/>
          <w:bCs/>
          <w:color w:val="FF0000"/>
          <w:sz w:val="18"/>
          <w:szCs w:val="18"/>
        </w:rPr>
        <w:t>[bulleted list or narrative]</w:t>
      </w:r>
    </w:p>
    <w:p w14:paraId="205AD7D5" w14:textId="639A09B6" w:rsidR="00C923CF" w:rsidRDefault="00C923CF" w:rsidP="00590069">
      <w:pPr>
        <w:autoSpaceDE w:val="0"/>
        <w:autoSpaceDN w:val="0"/>
        <w:adjustRightInd w:val="0"/>
        <w:spacing w:after="0" w:line="240" w:lineRule="auto"/>
        <w:rPr>
          <w:rFonts w:ascii="Arial Narrow" w:hAnsi="Arial Narrow" w:cs="Times New Roman"/>
          <w:b/>
          <w:bCs/>
          <w:sz w:val="24"/>
          <w:szCs w:val="24"/>
        </w:rPr>
      </w:pPr>
    </w:p>
    <w:p w14:paraId="277382C8" w14:textId="46AC7D6C" w:rsidR="00850081" w:rsidRPr="00490181" w:rsidRDefault="00490181" w:rsidP="00490181">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sidRPr="00490181">
        <w:rPr>
          <w:rFonts w:ascii="Arial Narrow" w:hAnsi="Arial Narrow" w:cs="Times New Roman"/>
          <w:bCs/>
          <w:sz w:val="24"/>
          <w:szCs w:val="24"/>
        </w:rPr>
        <w:t>Election of new chair: Zuoming Wang</w:t>
      </w:r>
    </w:p>
    <w:p w14:paraId="62546DB0" w14:textId="6A9E43F3" w:rsidR="00490181" w:rsidRPr="00490181" w:rsidRDefault="00490181" w:rsidP="00490181">
      <w:pPr>
        <w:pStyle w:val="ListParagraph"/>
        <w:numPr>
          <w:ilvl w:val="0"/>
          <w:numId w:val="6"/>
        </w:numPr>
        <w:autoSpaceDE w:val="0"/>
        <w:autoSpaceDN w:val="0"/>
        <w:adjustRightInd w:val="0"/>
        <w:spacing w:after="0" w:line="240" w:lineRule="auto"/>
        <w:rPr>
          <w:rFonts w:ascii="Arial Narrow" w:hAnsi="Arial Narrow" w:cs="Times New Roman"/>
          <w:bCs/>
          <w:sz w:val="24"/>
          <w:szCs w:val="24"/>
        </w:rPr>
      </w:pPr>
      <w:r w:rsidRPr="00490181">
        <w:rPr>
          <w:rFonts w:ascii="Arial Narrow" w:hAnsi="Arial Narrow" w:cs="Times New Roman"/>
          <w:bCs/>
          <w:sz w:val="24"/>
          <w:szCs w:val="24"/>
        </w:rPr>
        <w:t>Identify the “go-to persons” for mentoring advice at Provost’s Office and various departments</w:t>
      </w:r>
    </w:p>
    <w:p w14:paraId="0851FBC6" w14:textId="77777777" w:rsidR="00490181" w:rsidRPr="00CA0EEF" w:rsidRDefault="00490181" w:rsidP="00590069">
      <w:pPr>
        <w:autoSpaceDE w:val="0"/>
        <w:autoSpaceDN w:val="0"/>
        <w:adjustRightInd w:val="0"/>
        <w:spacing w:after="0" w:line="240" w:lineRule="auto"/>
        <w:rPr>
          <w:rFonts w:ascii="Arial Narrow" w:hAnsi="Arial Narrow" w:cs="Times New Roman"/>
          <w:b/>
          <w:bCs/>
          <w:sz w:val="24"/>
          <w:szCs w:val="24"/>
        </w:rPr>
      </w:pPr>
    </w:p>
    <w:p w14:paraId="5816C1DF" w14:textId="77777777" w:rsidR="00183909" w:rsidRPr="00CA0EEF" w:rsidRDefault="006A3157"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Ongoing/future</w:t>
      </w:r>
      <w:r w:rsidR="00590069" w:rsidRPr="00CA0EEF">
        <w:rPr>
          <w:rFonts w:ascii="Arial Narrow" w:hAnsi="Arial Narrow" w:cs="Times New Roman"/>
          <w:b/>
          <w:bCs/>
          <w:sz w:val="24"/>
          <w:szCs w:val="24"/>
        </w:rPr>
        <w:t xml:space="preserve"> projects:</w:t>
      </w:r>
      <w:r w:rsidR="002B5F87" w:rsidRPr="00CA0EEF">
        <w:rPr>
          <w:rFonts w:ascii="Arial Narrow" w:hAnsi="Arial Narrow" w:cs="Times New Roman"/>
          <w:b/>
          <w:bCs/>
          <w:sz w:val="24"/>
          <w:szCs w:val="24"/>
        </w:rPr>
        <w:t xml:space="preserve"> </w:t>
      </w:r>
      <w:r w:rsidR="002B5F87" w:rsidRPr="001434E2">
        <w:rPr>
          <w:rFonts w:ascii="Arial Narrow" w:hAnsi="Arial Narrow" w:cs="Times New Roman"/>
          <w:b/>
          <w:bCs/>
          <w:color w:val="FF0000"/>
          <w:sz w:val="18"/>
          <w:szCs w:val="18"/>
        </w:rPr>
        <w:t>[bulleted list or narrative]</w:t>
      </w:r>
    </w:p>
    <w:p w14:paraId="7C186A64" w14:textId="4C3492FA" w:rsidR="00130C1D" w:rsidRDefault="00130C1D" w:rsidP="00183909">
      <w:pPr>
        <w:autoSpaceDE w:val="0"/>
        <w:autoSpaceDN w:val="0"/>
        <w:adjustRightInd w:val="0"/>
        <w:spacing w:after="0" w:line="240" w:lineRule="auto"/>
        <w:rPr>
          <w:rFonts w:ascii="Arial Narrow" w:hAnsi="Arial Narrow" w:cs="Times New Roman"/>
          <w:b/>
          <w:bCs/>
          <w:sz w:val="24"/>
          <w:szCs w:val="24"/>
        </w:rPr>
      </w:pPr>
    </w:p>
    <w:p w14:paraId="66D0A208" w14:textId="10EF61F7" w:rsidR="00490181" w:rsidRDefault="00490181" w:rsidP="00490181">
      <w:pPr>
        <w:pStyle w:val="ListParagraph"/>
        <w:numPr>
          <w:ilvl w:val="0"/>
          <w:numId w:val="5"/>
        </w:numPr>
        <w:autoSpaceDE w:val="0"/>
        <w:autoSpaceDN w:val="0"/>
        <w:adjustRightInd w:val="0"/>
        <w:spacing w:after="0" w:line="240" w:lineRule="auto"/>
        <w:rPr>
          <w:rFonts w:ascii="Arial Narrow" w:hAnsi="Arial Narrow" w:cs="Times New Roman"/>
          <w:bCs/>
          <w:sz w:val="24"/>
          <w:szCs w:val="24"/>
        </w:rPr>
      </w:pPr>
      <w:r w:rsidRPr="00490181">
        <w:rPr>
          <w:rFonts w:ascii="Arial Narrow" w:hAnsi="Arial Narrow" w:cs="Times New Roman"/>
          <w:bCs/>
          <w:sz w:val="24"/>
          <w:szCs w:val="24"/>
        </w:rPr>
        <w:t>Discuss the possibility of attending the Mentoring Conference hosted by the Mentoring Institute at University of New</w:t>
      </w:r>
      <w:r>
        <w:rPr>
          <w:rFonts w:ascii="Arial Narrow" w:hAnsi="Arial Narrow" w:cs="Times New Roman"/>
          <w:bCs/>
          <w:sz w:val="24"/>
          <w:szCs w:val="24"/>
        </w:rPr>
        <w:t xml:space="preserve"> Mexico</w:t>
      </w:r>
    </w:p>
    <w:p w14:paraId="17F75591" w14:textId="1194B64E" w:rsidR="00490181" w:rsidRPr="00490181" w:rsidRDefault="00490181" w:rsidP="00490181">
      <w:pPr>
        <w:pStyle w:val="ListParagraph"/>
        <w:numPr>
          <w:ilvl w:val="0"/>
          <w:numId w:val="5"/>
        </w:numPr>
        <w:autoSpaceDE w:val="0"/>
        <w:autoSpaceDN w:val="0"/>
        <w:adjustRightInd w:val="0"/>
        <w:spacing w:after="0" w:line="240" w:lineRule="auto"/>
        <w:rPr>
          <w:rFonts w:ascii="Arial Narrow" w:hAnsi="Arial Narrow" w:cs="Times New Roman"/>
          <w:bCs/>
          <w:sz w:val="24"/>
          <w:szCs w:val="24"/>
        </w:rPr>
      </w:pPr>
      <w:r w:rsidRPr="00490181">
        <w:rPr>
          <w:rFonts w:ascii="Arial Narrow" w:hAnsi="Arial Narrow" w:cs="Times New Roman"/>
          <w:bCs/>
          <w:sz w:val="24"/>
          <w:szCs w:val="24"/>
        </w:rPr>
        <w:t>Identify the overlapping goals of our committee and the Mentoring Institute’s conference themes</w:t>
      </w:r>
    </w:p>
    <w:p w14:paraId="5D13ACBB" w14:textId="77777777" w:rsidR="00490181" w:rsidRPr="00CA0EEF" w:rsidRDefault="00490181" w:rsidP="00183909">
      <w:pPr>
        <w:autoSpaceDE w:val="0"/>
        <w:autoSpaceDN w:val="0"/>
        <w:adjustRightInd w:val="0"/>
        <w:spacing w:after="0" w:line="240" w:lineRule="auto"/>
        <w:rPr>
          <w:rFonts w:ascii="Arial Narrow" w:hAnsi="Arial Narrow" w:cs="Times New Roman"/>
          <w:b/>
          <w:bCs/>
          <w:sz w:val="24"/>
          <w:szCs w:val="24"/>
        </w:rPr>
      </w:pPr>
    </w:p>
    <w:p w14:paraId="4FB66B20" w14:textId="77777777" w:rsidR="00130C1D" w:rsidRPr="00CA0EEF"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p>
    <w:p w14:paraId="24387A93" w14:textId="525749D9" w:rsidR="00CA0EEF" w:rsidRPr="00CA0EEF" w:rsidRDefault="00CA0EEF" w:rsidP="00183909">
      <w:pPr>
        <w:autoSpaceDE w:val="0"/>
        <w:autoSpaceDN w:val="0"/>
        <w:adjustRightInd w:val="0"/>
        <w:spacing w:after="0" w:line="240" w:lineRule="auto"/>
        <w:rPr>
          <w:rFonts w:ascii="Arial Narrow" w:hAnsi="Arial Narrow" w:cs="Times New Roman"/>
          <w:b/>
          <w:bCs/>
          <w:sz w:val="24"/>
          <w:szCs w:val="24"/>
        </w:rPr>
      </w:pPr>
    </w:p>
    <w:p w14:paraId="79B8EF6E" w14:textId="70B082D1"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lastRenderedPageBreak/>
        <w:t>What are the reasons why this committee should continue as a standing committee for the Faculty Senate?</w:t>
      </w:r>
    </w:p>
    <w:p w14:paraId="3E97804A" w14:textId="13C59F80" w:rsidR="00850081" w:rsidRDefault="00850081" w:rsidP="00183909">
      <w:pPr>
        <w:autoSpaceDE w:val="0"/>
        <w:autoSpaceDN w:val="0"/>
        <w:adjustRightInd w:val="0"/>
        <w:spacing w:after="0" w:line="240" w:lineRule="auto"/>
        <w:rPr>
          <w:rFonts w:ascii="Arial Narrow" w:hAnsi="Arial Narrow" w:cs="Times New Roman"/>
          <w:sz w:val="24"/>
          <w:szCs w:val="24"/>
        </w:rPr>
      </w:pPr>
    </w:p>
    <w:p w14:paraId="1F84BE87" w14:textId="48E25B9D" w:rsidR="00490181" w:rsidRDefault="00490181" w:rsidP="00490181">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The committee charges remain relevant. We have revised those charges about 3 years ago, so it is working out well for us. This committee serves as a unique connection between </w:t>
      </w:r>
      <w:r w:rsidRPr="00490181">
        <w:rPr>
          <w:rFonts w:ascii="Arial Narrow" w:hAnsi="Arial Narrow" w:cs="Times New Roman"/>
          <w:sz w:val="24"/>
          <w:szCs w:val="24"/>
        </w:rPr>
        <w:t xml:space="preserve">different bodies within the university (e.g., faculty success office, women faculty network, faculty council) to fulfil </w:t>
      </w:r>
      <w:r w:rsidR="007A21A8">
        <w:rPr>
          <w:rFonts w:ascii="Arial Narrow" w:hAnsi="Arial Narrow" w:cs="Times New Roman"/>
          <w:sz w:val="24"/>
          <w:szCs w:val="24"/>
        </w:rPr>
        <w:t>the goal of mentoring</w:t>
      </w:r>
      <w:bookmarkStart w:id="0" w:name="_GoBack"/>
      <w:bookmarkEnd w:id="0"/>
      <w:r w:rsidRPr="00490181">
        <w:rPr>
          <w:rFonts w:ascii="Arial Narrow" w:hAnsi="Arial Narrow" w:cs="Times New Roman"/>
          <w:sz w:val="24"/>
          <w:szCs w:val="24"/>
        </w:rPr>
        <w:t>.</w:t>
      </w:r>
    </w:p>
    <w:sectPr w:rsidR="00490181"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C5B7" w14:textId="77777777" w:rsidR="005444D8" w:rsidRDefault="005444D8" w:rsidP="00F16A1C">
      <w:pPr>
        <w:spacing w:after="0" w:line="240" w:lineRule="auto"/>
      </w:pPr>
      <w:r>
        <w:separator/>
      </w:r>
    </w:p>
  </w:endnote>
  <w:endnote w:type="continuationSeparator" w:id="0">
    <w:p w14:paraId="1B54BE2B" w14:textId="77777777" w:rsidR="005444D8" w:rsidRDefault="005444D8"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416B" w14:textId="77777777" w:rsidR="005444D8" w:rsidRDefault="005444D8" w:rsidP="00F16A1C">
      <w:pPr>
        <w:spacing w:after="0" w:line="240" w:lineRule="auto"/>
      </w:pPr>
      <w:r>
        <w:separator/>
      </w:r>
    </w:p>
  </w:footnote>
  <w:footnote w:type="continuationSeparator" w:id="0">
    <w:p w14:paraId="2814136B" w14:textId="77777777" w:rsidR="005444D8" w:rsidRDefault="005444D8"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2504"/>
    <w:multiLevelType w:val="hybridMultilevel"/>
    <w:tmpl w:val="825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53FDD"/>
    <w:multiLevelType w:val="hybridMultilevel"/>
    <w:tmpl w:val="7348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434E2"/>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90181"/>
    <w:rsid w:val="004A341C"/>
    <w:rsid w:val="004E53A2"/>
    <w:rsid w:val="004E692C"/>
    <w:rsid w:val="004F0819"/>
    <w:rsid w:val="00502633"/>
    <w:rsid w:val="00505CE2"/>
    <w:rsid w:val="0050685E"/>
    <w:rsid w:val="005444D8"/>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A21A8"/>
    <w:rsid w:val="007B3776"/>
    <w:rsid w:val="007E36DE"/>
    <w:rsid w:val="007E390A"/>
    <w:rsid w:val="007F2A3C"/>
    <w:rsid w:val="007F3BE3"/>
    <w:rsid w:val="007F4D2B"/>
    <w:rsid w:val="00807AD2"/>
    <w:rsid w:val="00814FED"/>
    <w:rsid w:val="0082160C"/>
    <w:rsid w:val="0082447F"/>
    <w:rsid w:val="0084419A"/>
    <w:rsid w:val="00850081"/>
    <w:rsid w:val="008611A8"/>
    <w:rsid w:val="0086319C"/>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3033F"/>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Wang, Zuoming</cp:lastModifiedBy>
  <cp:revision>2</cp:revision>
  <cp:lastPrinted>2016-06-01T21:08:00Z</cp:lastPrinted>
  <dcterms:created xsi:type="dcterms:W3CDTF">2021-05-14T19:44:00Z</dcterms:created>
  <dcterms:modified xsi:type="dcterms:W3CDTF">2021-05-14T19:44:00Z</dcterms:modified>
</cp:coreProperties>
</file>